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5F" w:rsidRPr="006B7D37" w:rsidRDefault="000C115F" w:rsidP="000C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7D3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УПРАВЛЕНИЕ КУЛЬТУРЫ</w:t>
      </w:r>
    </w:p>
    <w:p w:rsidR="000C115F" w:rsidRPr="006B7D37" w:rsidRDefault="000C115F" w:rsidP="000C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7D3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АДМИНИСТРАЦИИ МУНИЦИПАЛЬНОГО ОБРАЗОВАНИЯ</w:t>
      </w:r>
    </w:p>
    <w:p w:rsidR="000C115F" w:rsidRPr="006B7D37" w:rsidRDefault="000C115F" w:rsidP="000C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7D3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ГОРОДА БОДАЙБО И РАЙОНА</w:t>
      </w:r>
    </w:p>
    <w:p w:rsidR="000C115F" w:rsidRPr="006B7D37" w:rsidRDefault="000C115F" w:rsidP="000C115F">
      <w:pPr>
        <w:spacing w:line="252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0C115F" w:rsidRPr="006B7D37" w:rsidRDefault="000C115F" w:rsidP="000C115F">
      <w:pPr>
        <w:spacing w:line="252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6B7D37">
        <w:rPr>
          <w:rFonts w:ascii="Times New Roman" w:eastAsia="BatangChe" w:hAnsi="Times New Roman" w:cs="Times New Roman"/>
          <w:sz w:val="26"/>
          <w:szCs w:val="26"/>
        </w:rPr>
        <w:t>ПРИКАЗ</w:t>
      </w:r>
    </w:p>
    <w:p w:rsidR="000C115F" w:rsidRPr="006B7D37" w:rsidRDefault="000C115F" w:rsidP="000C115F">
      <w:pPr>
        <w:spacing w:before="100" w:beforeAutospacing="1" w:after="100" w:afterAutospacing="1" w:line="240" w:lineRule="auto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29</w:t>
      </w:r>
      <w:r w:rsidRPr="006B7D37">
        <w:rPr>
          <w:rFonts w:ascii="Times New Roman" w:eastAsia="BatangChe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04</w:t>
      </w:r>
      <w:r w:rsidRPr="006B7D37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.2021                                                Бодайбо                 </w:t>
      </w:r>
      <w:r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                            № 31</w:t>
      </w:r>
      <w:r w:rsidRPr="006B7D37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                        </w:t>
      </w:r>
    </w:p>
    <w:p w:rsidR="000C115F" w:rsidRPr="00C2316C" w:rsidRDefault="000C115F" w:rsidP="000C11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31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Pr="00C2316C">
        <w:rPr>
          <w:rFonts w:ascii="Times New Roman" w:hAnsi="Times New Roman" w:cs="Times New Roman"/>
          <w:sz w:val="26"/>
          <w:szCs w:val="26"/>
        </w:rPr>
        <w:t>Положения</w:t>
      </w:r>
    </w:p>
    <w:p w:rsidR="000C115F" w:rsidRPr="00C2316C" w:rsidRDefault="000C115F" w:rsidP="000C11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316C">
        <w:rPr>
          <w:rFonts w:ascii="Times New Roman" w:hAnsi="Times New Roman" w:cs="Times New Roman"/>
          <w:sz w:val="26"/>
          <w:szCs w:val="26"/>
        </w:rPr>
        <w:t xml:space="preserve">о </w:t>
      </w:r>
      <w:r w:rsidRPr="00C23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C2316C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</w:p>
    <w:p w:rsidR="000C115F" w:rsidRDefault="000C115F" w:rsidP="000C115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2316C">
        <w:rPr>
          <w:rFonts w:ascii="Times New Roman" w:hAnsi="Times New Roman" w:cs="Times New Roman"/>
          <w:sz w:val="26"/>
          <w:szCs w:val="26"/>
        </w:rPr>
        <w:t xml:space="preserve">в учреждениях культуры, подведомственных Управлению культуры муниципального образования г. Бодайбо и района </w:t>
      </w:r>
    </w:p>
    <w:p w:rsidR="000C115F" w:rsidRPr="002954AA" w:rsidRDefault="000C115F" w:rsidP="000C115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C115F" w:rsidRPr="006B7D37" w:rsidRDefault="000C115F" w:rsidP="000C115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6"/>
          <w:szCs w:val="26"/>
          <w:lang w:eastAsia="ru-RU"/>
        </w:rPr>
      </w:pPr>
      <w:r w:rsidRPr="006B7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исполнения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</w:t>
      </w:r>
      <w:r w:rsidRPr="003470CD">
        <w:rPr>
          <w:rFonts w:ascii="Times New Roman" w:eastAsia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273-ФЗ № «О противодействии коррупции»,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6"/>
          <w:szCs w:val="26"/>
          <w:lang w:eastAsia="ru-RU"/>
        </w:rPr>
        <w:t xml:space="preserve"> </w:t>
      </w:r>
      <w:r w:rsidRPr="006B7D37">
        <w:rPr>
          <w:rFonts w:ascii="Times New Roman" w:eastAsia="Times New Roman" w:hAnsi="Times New Roman" w:cs="Times New Roman"/>
          <w:bCs/>
          <w:spacing w:val="3"/>
          <w:kern w:val="36"/>
          <w:sz w:val="26"/>
          <w:szCs w:val="26"/>
          <w:lang w:eastAsia="ru-RU"/>
        </w:rPr>
        <w:t xml:space="preserve">руководствуясь пунктом </w:t>
      </w:r>
      <w:r w:rsidRPr="006B7D3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Положения об управлении культуры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муниципального образования г. Бодайбо и района (далее-Управление культуры),</w:t>
      </w:r>
    </w:p>
    <w:p w:rsidR="000C115F" w:rsidRPr="006B7D37" w:rsidRDefault="000C115F" w:rsidP="000C115F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6B7D37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ПРИКАЗЫВАЕТ:</w:t>
      </w:r>
    </w:p>
    <w:p w:rsidR="000C115F" w:rsidRPr="007A1038" w:rsidRDefault="000C115F" w:rsidP="000C1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038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Pr="007A1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7A1038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</w:p>
    <w:p w:rsidR="000C115F" w:rsidRPr="00F70E66" w:rsidRDefault="000C115F" w:rsidP="000C11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16C">
        <w:rPr>
          <w:rFonts w:ascii="Times New Roman" w:hAnsi="Times New Roman" w:cs="Times New Roman"/>
          <w:sz w:val="26"/>
          <w:szCs w:val="26"/>
        </w:rPr>
        <w:t xml:space="preserve">в учреждениях культуры, подведомственных Управлению культуры </w:t>
      </w:r>
      <w:r w:rsidRPr="00F70E66">
        <w:rPr>
          <w:rFonts w:ascii="Times New Roman" w:hAnsi="Times New Roman" w:cs="Times New Roman"/>
          <w:sz w:val="26"/>
          <w:szCs w:val="26"/>
        </w:rPr>
        <w:t>(прил</w:t>
      </w:r>
      <w:r>
        <w:rPr>
          <w:rFonts w:ascii="Times New Roman" w:hAnsi="Times New Roman" w:cs="Times New Roman"/>
          <w:sz w:val="26"/>
          <w:szCs w:val="26"/>
        </w:rPr>
        <w:t>ожение 1</w:t>
      </w:r>
      <w:r w:rsidRPr="00F70E66">
        <w:rPr>
          <w:rFonts w:ascii="Times New Roman" w:hAnsi="Times New Roman" w:cs="Times New Roman"/>
          <w:sz w:val="26"/>
          <w:szCs w:val="26"/>
        </w:rPr>
        <w:t>).</w:t>
      </w:r>
    </w:p>
    <w:p w:rsidR="000C115F" w:rsidRPr="007A1038" w:rsidRDefault="000C115F" w:rsidP="000C115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2. Утвердить состав Комиссии по противодействию коррупции в учреждениях культуры, подведомственных Управлению культуры (приложение 2).</w:t>
      </w:r>
      <w:r w:rsidRPr="00997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15F" w:rsidRDefault="000C115F" w:rsidP="000C11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21395">
        <w:rPr>
          <w:rFonts w:ascii="Times New Roman" w:hAnsi="Times New Roman" w:cs="Times New Roman"/>
          <w:sz w:val="26"/>
          <w:szCs w:val="26"/>
        </w:rPr>
        <w:t xml:space="preserve">Менеджерам по персоналу ознакомить с настоящим приказом под роспись </w:t>
      </w:r>
      <w:r>
        <w:rPr>
          <w:rFonts w:ascii="Times New Roman" w:hAnsi="Times New Roman" w:cs="Times New Roman"/>
          <w:sz w:val="26"/>
          <w:szCs w:val="26"/>
        </w:rPr>
        <w:t>членов Комиссии по противодействию коррупции в учреждениях культуры, подведомственных управлению культуры.</w:t>
      </w:r>
    </w:p>
    <w:p w:rsidR="000C115F" w:rsidRPr="00E21395" w:rsidRDefault="000C115F" w:rsidP="000C11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                                                                      Е.Н. Степанова</w:t>
      </w: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Default="000C115F" w:rsidP="000C1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15F" w:rsidRPr="00D42F82" w:rsidRDefault="000C115F" w:rsidP="000C11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115F" w:rsidRDefault="000C115F" w:rsidP="000C115F"/>
    <w:p w:rsidR="000C115F" w:rsidRPr="00096E78" w:rsidRDefault="000C115F" w:rsidP="000C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0C115F" w:rsidRPr="00096E78" w:rsidRDefault="000C115F" w:rsidP="000C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Управления культуры администрации </w:t>
      </w:r>
    </w:p>
    <w:p w:rsidR="000C115F" w:rsidRPr="00096E78" w:rsidRDefault="000C115F" w:rsidP="000C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0C115F" w:rsidRPr="00096E78" w:rsidRDefault="000C115F" w:rsidP="000C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Бодайбо и района от 28.04.2021 № 31</w:t>
      </w:r>
    </w:p>
    <w:p w:rsidR="000C115F" w:rsidRPr="00096E78" w:rsidRDefault="000C115F" w:rsidP="000C1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15F" w:rsidRDefault="000C115F" w:rsidP="000C1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15F" w:rsidRPr="00096E78" w:rsidRDefault="000C115F" w:rsidP="000C1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15F" w:rsidRPr="00096E78" w:rsidRDefault="000C115F" w:rsidP="000C1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15F" w:rsidRPr="00096E78" w:rsidRDefault="000C115F" w:rsidP="000C1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E78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Pr="00096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</w:t>
      </w:r>
      <w:r w:rsidRPr="00096E78">
        <w:rPr>
          <w:rFonts w:ascii="Times New Roman" w:hAnsi="Times New Roman" w:cs="Times New Roman"/>
          <w:b/>
          <w:sz w:val="26"/>
          <w:szCs w:val="26"/>
        </w:rPr>
        <w:t xml:space="preserve">по противодействию коррупции </w:t>
      </w:r>
    </w:p>
    <w:p w:rsidR="000C115F" w:rsidRPr="00096E78" w:rsidRDefault="000C115F" w:rsidP="000C1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E78">
        <w:rPr>
          <w:rFonts w:ascii="Times New Roman" w:hAnsi="Times New Roman" w:cs="Times New Roman"/>
          <w:b/>
          <w:sz w:val="26"/>
          <w:szCs w:val="26"/>
        </w:rPr>
        <w:t>в учреждениях культуры, подведомственных Управлению культуры муниципального образования г. Бодайбо и района (далее- Положение)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C115F" w:rsidRPr="00A63A55" w:rsidRDefault="000C115F" w:rsidP="000C115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55">
        <w:rPr>
          <w:rFonts w:ascii="Times New Roman" w:hAnsi="Times New Roman" w:cs="Times New Roman"/>
          <w:sz w:val="26"/>
          <w:szCs w:val="26"/>
        </w:rPr>
        <w:t>Настоящее Положение определяет задачи,</w:t>
      </w:r>
      <w:r w:rsidRPr="00A6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формирования, </w:t>
      </w:r>
    </w:p>
    <w:p w:rsidR="000C115F" w:rsidRPr="00A63A55" w:rsidRDefault="000C115F" w:rsidP="000C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состав, права и обязанности Комиссии </w:t>
      </w:r>
      <w:r w:rsidRPr="00A63A55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Pr="00A63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3A55">
        <w:rPr>
          <w:rFonts w:ascii="Times New Roman" w:hAnsi="Times New Roman" w:cs="Times New Roman"/>
          <w:sz w:val="26"/>
          <w:szCs w:val="26"/>
        </w:rPr>
        <w:t xml:space="preserve">в учреждениях культуры, подведомственных Управлению культуры муниципального образования г. Бодайбо и района (далее — Комиссия) в учреждениях культуры (далее – учреждения культуры), подведомственных Управлению культуры муниципального образования г. Бодайбо и района (далее - Управление культуры). </w:t>
      </w:r>
    </w:p>
    <w:p w:rsidR="000C115F" w:rsidRPr="00A63A55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63A55">
        <w:rPr>
          <w:sz w:val="26"/>
          <w:szCs w:val="26"/>
        </w:rPr>
        <w:t xml:space="preserve">        1.2. 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РФ от 25.12.2008 № 273-ФЗ «О противодействии коррупции», нормативными правовыми актами Управления культуры, а также настоящим Положением.</w:t>
      </w:r>
    </w:p>
    <w:p w:rsidR="000C115F" w:rsidRPr="00A63A55" w:rsidRDefault="000C115F" w:rsidP="000C1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55">
        <w:rPr>
          <w:rFonts w:ascii="Times New Roman" w:eastAsia="Times New Roman" w:hAnsi="Times New Roman" w:cs="Times New Roman"/>
          <w:sz w:val="26"/>
          <w:szCs w:val="26"/>
          <w:lang w:eastAsia="ru-RU"/>
        </w:rPr>
        <w:t>1.3 Основными задачами Комиссии являются:</w:t>
      </w:r>
    </w:p>
    <w:p w:rsidR="000C115F" w:rsidRPr="00A63A55" w:rsidRDefault="000C115F" w:rsidP="000C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 обеспечение соблюдения учреждениями культуры</w:t>
      </w:r>
      <w:r w:rsidRPr="00A63A55">
        <w:rPr>
          <w:rFonts w:ascii="Times New Roman" w:hAnsi="Times New Roman" w:cs="Times New Roman"/>
          <w:sz w:val="26"/>
          <w:szCs w:val="26"/>
        </w:rPr>
        <w:t xml:space="preserve"> </w:t>
      </w:r>
      <w:r w:rsidRPr="00A6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ограничений и запретов, установленных Федеральным законом от 25 декабря 2008 г. N 273-ФЗ "О противодействии коррупции", другими федеральными законами и нормативными правовыми актами Российской Федерации, </w:t>
      </w:r>
      <w:r w:rsidRPr="00A63A55">
        <w:rPr>
          <w:rFonts w:ascii="Times New Roman" w:hAnsi="Times New Roman" w:cs="Times New Roman"/>
          <w:sz w:val="26"/>
          <w:szCs w:val="26"/>
        </w:rPr>
        <w:t>локальными нормативными актами Управления культуры о противодействии коррупции;</w:t>
      </w:r>
    </w:p>
    <w:p w:rsidR="000C115F" w:rsidRPr="00A63A55" w:rsidRDefault="000C115F" w:rsidP="000C1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5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мер по предупреждению и профилактике коррупционных правонарушений в учреждениях культуры.</w:t>
      </w:r>
    </w:p>
    <w:p w:rsidR="000C115F" w:rsidRPr="00A63A55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63A55">
        <w:rPr>
          <w:sz w:val="26"/>
          <w:szCs w:val="26"/>
        </w:rPr>
        <w:t xml:space="preserve">         1.4. Комиссия в пределах своих полномочий:</w:t>
      </w:r>
    </w:p>
    <w:p w:rsidR="000C115F" w:rsidRPr="00A63A55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63A55">
        <w:rPr>
          <w:sz w:val="26"/>
          <w:szCs w:val="26"/>
        </w:rPr>
        <w:t xml:space="preserve">         1.4.1. участвует в разработке и реализации приоритетных направлений антикоррупционной политики Управления культуры;</w:t>
      </w:r>
    </w:p>
    <w:p w:rsidR="000C115F" w:rsidRPr="00A63A55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63A55">
        <w:rPr>
          <w:sz w:val="26"/>
          <w:szCs w:val="26"/>
        </w:rPr>
        <w:t xml:space="preserve">         1.4.2. рассматривает предложения учреждений культуры о мерах по предупреждению коррупции;</w:t>
      </w:r>
    </w:p>
    <w:p w:rsidR="000C115F" w:rsidRPr="00A63A55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63A55">
        <w:rPr>
          <w:sz w:val="26"/>
          <w:szCs w:val="26"/>
        </w:rPr>
        <w:t xml:space="preserve">         1.4.3. подготавливает предложения начальнику Управления культуры по внесению изменений в локальные нормативные акты в области противодействия коррупции;</w:t>
      </w:r>
    </w:p>
    <w:p w:rsidR="000C115F" w:rsidRPr="00A63A55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63A55">
        <w:rPr>
          <w:sz w:val="26"/>
          <w:szCs w:val="26"/>
        </w:rPr>
        <w:t xml:space="preserve">         1.4.4. координирует деятельность учреждений культуры по устранению причин коррупции и условий им способствующих, выявлению и пресечению фактов коррупции и её проявлений; </w:t>
      </w:r>
    </w:p>
    <w:p w:rsidR="000C115F" w:rsidRPr="00A63A55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63A55">
        <w:rPr>
          <w:sz w:val="26"/>
          <w:szCs w:val="26"/>
        </w:rPr>
        <w:t xml:space="preserve">         1.4.5. проводит совместно с </w:t>
      </w:r>
      <w:r w:rsidRPr="00A63A55">
        <w:rPr>
          <w:sz w:val="26"/>
          <w:szCs w:val="26"/>
          <w:shd w:val="clear" w:color="auto" w:fill="FFFFFF"/>
        </w:rPr>
        <w:t xml:space="preserve">ответственными </w:t>
      </w:r>
      <w:r w:rsidRPr="00A63A55">
        <w:rPr>
          <w:sz w:val="26"/>
          <w:szCs w:val="26"/>
        </w:rPr>
        <w:t>за реализацию антикоррупционной политики в учреждениях культуры обучающие семинары для работников учреждений культуры, а также обучение лиц, ответственных за реализацию антикоррупционной политики;</w:t>
      </w:r>
    </w:p>
    <w:p w:rsidR="000C115F" w:rsidRPr="00A63A55" w:rsidRDefault="000C115F" w:rsidP="000C115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  <w:r w:rsidRPr="00A63A55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1.4.6. проводит совместно с ответственными </w:t>
      </w:r>
      <w:r w:rsidRPr="00A63A55">
        <w:rPr>
          <w:rFonts w:ascii="Times New Roman" w:hAnsi="Times New Roman" w:cs="Times New Roman"/>
          <w:sz w:val="26"/>
          <w:szCs w:val="26"/>
        </w:rPr>
        <w:t xml:space="preserve">за реализацию антикоррупционной политики </w:t>
      </w:r>
      <w:r w:rsidRPr="00A63A55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в учреждениях</w:t>
      </w:r>
      <w:r w:rsidRPr="00A63A55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A63A55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оценку коррупционных рисков</w:t>
      </w:r>
      <w:r w:rsidRPr="00A63A5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63A55">
        <w:rPr>
          <w:sz w:val="26"/>
          <w:szCs w:val="26"/>
          <w:shd w:val="clear" w:color="auto" w:fill="FFFFFF"/>
        </w:rPr>
        <w:t xml:space="preserve">         1.4.7. осуществляет антикоррупционный аудит отдельных операций и сделок, совершаемых от имени </w:t>
      </w:r>
      <w:r w:rsidRPr="00A63A55">
        <w:rPr>
          <w:sz w:val="26"/>
          <w:szCs w:val="26"/>
        </w:rPr>
        <w:t>учреждения культуры.</w:t>
      </w:r>
      <w:r w:rsidRPr="00096E78">
        <w:rPr>
          <w:sz w:val="26"/>
          <w:szCs w:val="26"/>
        </w:rPr>
        <w:t xml:space="preserve"> 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6E78">
        <w:rPr>
          <w:sz w:val="26"/>
          <w:szCs w:val="26"/>
        </w:rPr>
        <w:lastRenderedPageBreak/>
        <w:t xml:space="preserve">         1.4.8. принимает участие в разработке рекомендаций для практического использования по предотвращению и профилактике коррупционных правонарушений в деятельности учреждений культуры.</w:t>
      </w:r>
    </w:p>
    <w:p w:rsidR="000C115F" w:rsidRPr="00096E78" w:rsidRDefault="000C115F" w:rsidP="000C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E78">
        <w:rPr>
          <w:rFonts w:ascii="Times New Roman" w:hAnsi="Times New Roman" w:cs="Times New Roman"/>
          <w:sz w:val="26"/>
          <w:szCs w:val="26"/>
        </w:rPr>
        <w:t xml:space="preserve">         1.4.9. рассматривает иные вопросы в соответствии с направлениями деятельности Комиссии.</w:t>
      </w:r>
    </w:p>
    <w:p w:rsidR="000C115F" w:rsidRPr="00096E78" w:rsidRDefault="000C115F" w:rsidP="000C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1.5. </w:t>
      </w:r>
      <w:r w:rsidRPr="00096E78">
        <w:rPr>
          <w:rFonts w:ascii="Times New Roman" w:hAnsi="Times New Roman" w:cs="Times New Roman"/>
          <w:sz w:val="26"/>
          <w:szCs w:val="26"/>
        </w:rPr>
        <w:t>Положение о Комиссии, ее количественном и персональном составе утверждается приказом Управления культуры.</w:t>
      </w:r>
    </w:p>
    <w:p w:rsidR="000C115F" w:rsidRPr="00096E78" w:rsidRDefault="000C115F" w:rsidP="000C11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1.6.</w:t>
      </w:r>
      <w:r w:rsidRPr="00096E78">
        <w:rPr>
          <w:rFonts w:ascii="Times New Roman" w:hAnsi="Times New Roman" w:cs="Times New Roman"/>
          <w:sz w:val="26"/>
          <w:szCs w:val="26"/>
        </w:rPr>
        <w:t xml:space="preserve"> </w:t>
      </w:r>
      <w:r w:rsidRPr="00096E78">
        <w:rPr>
          <w:rFonts w:ascii="Times New Roman" w:hAnsi="Times New Roman" w:cs="Times New Roman"/>
          <w:sz w:val="26"/>
          <w:szCs w:val="26"/>
          <w:shd w:val="clear" w:color="auto" w:fill="F9FCFF"/>
        </w:rPr>
        <w:t>Комиссия является коллегиальным органом, образованным для реализации целей, указанных в настоящем Положении.</w:t>
      </w:r>
      <w:r w:rsidRPr="00096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15F" w:rsidRPr="00096E78" w:rsidRDefault="000C115F" w:rsidP="000C11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6E78">
        <w:rPr>
          <w:rFonts w:ascii="Times New Roman" w:hAnsi="Times New Roman" w:cs="Times New Roman"/>
          <w:sz w:val="26"/>
          <w:szCs w:val="26"/>
        </w:rPr>
        <w:t xml:space="preserve">         1.7. Делегирование членом Комиссии своих полномочий в Комиссии иным должностным лицам не допускается. </w:t>
      </w:r>
    </w:p>
    <w:p w:rsidR="000C115F" w:rsidRPr="00096E78" w:rsidRDefault="000C115F" w:rsidP="000C11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6E78">
        <w:rPr>
          <w:rFonts w:ascii="Times New Roman" w:hAnsi="Times New Roman" w:cs="Times New Roman"/>
          <w:sz w:val="26"/>
          <w:szCs w:val="26"/>
        </w:rPr>
        <w:t xml:space="preserve">         1.8.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C115F" w:rsidRPr="00096E78" w:rsidRDefault="000C115F" w:rsidP="000C11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6E78">
        <w:rPr>
          <w:rFonts w:ascii="Times New Roman" w:hAnsi="Times New Roman" w:cs="Times New Roman"/>
          <w:sz w:val="26"/>
          <w:szCs w:val="26"/>
        </w:rPr>
        <w:t xml:space="preserve">         1.9. Заседания Комиссии проводятся по мере необходимости, но не реже одного раза в квартал. Председатель Комиссии, по мере необходимости, вправе созвать внеочередное заседание Комиссии. </w:t>
      </w:r>
    </w:p>
    <w:p w:rsidR="000C115F" w:rsidRPr="00096E78" w:rsidRDefault="000C115F" w:rsidP="000C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1.10. В состав Комиссии входит председатель, заместитель председателя, члены Комиссии, секретарь Комиссии.</w:t>
      </w:r>
    </w:p>
    <w:p w:rsidR="000C115F" w:rsidRPr="00096E78" w:rsidRDefault="000C115F" w:rsidP="000C11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6E78">
        <w:rPr>
          <w:sz w:val="26"/>
          <w:szCs w:val="26"/>
        </w:rPr>
        <w:t xml:space="preserve">          1.12.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 с органами государственной власти, органами местного самоуправления, организациями, общественными объединениями и т.д.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6E78">
        <w:rPr>
          <w:sz w:val="26"/>
          <w:szCs w:val="26"/>
        </w:rPr>
        <w:t xml:space="preserve">          В отсутствие председателя Комиссии его обязанности исполняет заместитель председателя Комиссии. 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6E78">
        <w:rPr>
          <w:sz w:val="26"/>
          <w:szCs w:val="26"/>
        </w:rPr>
        <w:t xml:space="preserve">          1.13.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выполняет поручения председателя Комиссии, данные в пределах его полномочий.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6E78">
        <w:rPr>
          <w:sz w:val="26"/>
          <w:szCs w:val="26"/>
        </w:rPr>
        <w:t xml:space="preserve">          1.14.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0C115F" w:rsidRPr="00096E78" w:rsidRDefault="000C115F" w:rsidP="000C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E78">
        <w:rPr>
          <w:rStyle w:val="a6"/>
          <w:rFonts w:ascii="Times New Roman" w:hAnsi="Times New Roman" w:cs="Times New Roman"/>
          <w:sz w:val="26"/>
          <w:szCs w:val="26"/>
        </w:rPr>
        <w:t xml:space="preserve">            1.15.</w:t>
      </w:r>
      <w:r w:rsidRPr="00096E78">
        <w:rPr>
          <w:rFonts w:ascii="Times New Roman" w:hAnsi="Times New Roman" w:cs="Times New Roman"/>
          <w:sz w:val="26"/>
          <w:szCs w:val="26"/>
        </w:rPr>
        <w:t> Член Комиссии участвует в работе Комиссии, в голосовании по всем вопросам, рассматриваемым Комиссией, вносит на рассмотрение Комиссии предложения, участвует в их подготовке, обсуждении и принятии по ним решений, выполняет поручения председателя Комиссии, а также возложенные на него Комиссией иные обязанности.</w:t>
      </w:r>
    </w:p>
    <w:p w:rsidR="000C115F" w:rsidRPr="00096E78" w:rsidRDefault="000C115F" w:rsidP="000C1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78">
        <w:rPr>
          <w:rFonts w:ascii="Times New Roman" w:hAnsi="Times New Roman" w:cs="Times New Roman"/>
          <w:sz w:val="26"/>
          <w:szCs w:val="26"/>
        </w:rPr>
        <w:t xml:space="preserve">   1.16. </w:t>
      </w:r>
      <w:r w:rsidRPr="00096E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исполнения обязанностей членов Комиссии, а также после окончания срока полномочий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общедоступными.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6E78">
        <w:rPr>
          <w:rStyle w:val="a6"/>
          <w:sz w:val="26"/>
          <w:szCs w:val="26"/>
        </w:rPr>
        <w:t xml:space="preserve">         1.17. </w:t>
      </w:r>
      <w:r w:rsidRPr="00096E78">
        <w:rPr>
          <w:sz w:val="26"/>
          <w:szCs w:val="26"/>
        </w:rPr>
        <w:t>Заседание Комиссии правомочно, если на нем присутствуют более половины от общего числа членов Комиссии.</w:t>
      </w:r>
    </w:p>
    <w:p w:rsidR="000C115F" w:rsidRPr="00096E78" w:rsidRDefault="000C115F" w:rsidP="000C115F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96E78">
        <w:rPr>
          <w:rStyle w:val="a6"/>
          <w:sz w:val="26"/>
          <w:szCs w:val="26"/>
        </w:rPr>
        <w:t xml:space="preserve"> 1.18. </w:t>
      </w:r>
      <w:r w:rsidRPr="00096E78">
        <w:rPr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Комиссии.</w:t>
      </w:r>
    </w:p>
    <w:p w:rsidR="000C115F" w:rsidRPr="00096E78" w:rsidRDefault="000C115F" w:rsidP="000C115F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96E78">
        <w:rPr>
          <w:rStyle w:val="a6"/>
          <w:sz w:val="26"/>
          <w:szCs w:val="26"/>
        </w:rPr>
        <w:t xml:space="preserve"> 1.19. </w:t>
      </w:r>
      <w:r w:rsidRPr="00096E78">
        <w:rPr>
          <w:sz w:val="26"/>
          <w:szCs w:val="26"/>
        </w:rPr>
        <w:t>Члены Комиссии при принятии решений обладают равными правами.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6E78">
        <w:rPr>
          <w:rStyle w:val="a6"/>
          <w:sz w:val="26"/>
          <w:szCs w:val="26"/>
        </w:rPr>
        <w:t xml:space="preserve">          1.20.</w:t>
      </w:r>
      <w:r w:rsidRPr="00096E78">
        <w:rPr>
          <w:sz w:val="26"/>
          <w:szCs w:val="26"/>
        </w:rPr>
        <w:t> При равенстве числа голосов голос председателя Комиссии является решающим.</w:t>
      </w:r>
    </w:p>
    <w:p w:rsidR="000C115F" w:rsidRPr="00096E78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096E78">
        <w:rPr>
          <w:rStyle w:val="a6"/>
          <w:sz w:val="26"/>
          <w:szCs w:val="26"/>
        </w:rPr>
        <w:lastRenderedPageBreak/>
        <w:t xml:space="preserve">          1.21.</w:t>
      </w:r>
      <w:r w:rsidRPr="00096E78">
        <w:rPr>
          <w:sz w:val="26"/>
          <w:szCs w:val="26"/>
        </w:rPr>
        <w:t> Решения Комиссии оформляются протоколами, которые подписывают председательствующий на заседании и секретарь Комиссии.</w:t>
      </w: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6E78">
        <w:rPr>
          <w:rStyle w:val="a6"/>
          <w:sz w:val="26"/>
          <w:szCs w:val="26"/>
        </w:rPr>
        <w:t>1.22.</w:t>
      </w:r>
      <w:r w:rsidRPr="00096E78">
        <w:rPr>
          <w:sz w:val="26"/>
          <w:szCs w:val="26"/>
        </w:rPr>
        <w:t xml:space="preserve"> Член Комиссии, не согласный с решением Комиссии, вправе в письменной форме изложить свое особое мнение, которое подлежит обязательному приобщению к протоколу заседания Комиссии.</w:t>
      </w: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C115F" w:rsidRPr="001F781D" w:rsidRDefault="000C115F" w:rsidP="000C115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0C115F" w:rsidRPr="001F781D" w:rsidRDefault="000C115F" w:rsidP="000C1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15F" w:rsidRPr="001F781D" w:rsidRDefault="000C115F" w:rsidP="000C115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1F781D">
        <w:rPr>
          <w:sz w:val="26"/>
          <w:szCs w:val="26"/>
        </w:rPr>
        <w:t xml:space="preserve"> </w:t>
      </w:r>
    </w:p>
    <w:p w:rsidR="000C115F" w:rsidRPr="000C115F" w:rsidRDefault="000C115F" w:rsidP="000C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0C115F" w:rsidRPr="000C115F" w:rsidRDefault="000C115F" w:rsidP="000C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Управления культуры администрации </w:t>
      </w:r>
    </w:p>
    <w:p w:rsidR="000C115F" w:rsidRPr="000C115F" w:rsidRDefault="000C115F" w:rsidP="000C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0C115F" w:rsidRPr="000C115F" w:rsidRDefault="000C115F" w:rsidP="000C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Бодайбо и района от 28.04.2021 № 31</w:t>
      </w:r>
    </w:p>
    <w:p w:rsidR="000C115F" w:rsidRPr="000C115F" w:rsidRDefault="000C115F" w:rsidP="000C1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115F" w:rsidRPr="000C115F" w:rsidRDefault="000C115F" w:rsidP="000C1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115F" w:rsidRPr="000C115F" w:rsidRDefault="000C115F" w:rsidP="000C1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115F" w:rsidRPr="000C115F" w:rsidRDefault="000C115F" w:rsidP="000C1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115F" w:rsidRPr="000C115F" w:rsidRDefault="000C115F" w:rsidP="000C1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115F" w:rsidRPr="000C115F" w:rsidRDefault="000C115F" w:rsidP="000C11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</w:t>
      </w:r>
      <w:r w:rsidRPr="000C115F">
        <w:rPr>
          <w:rFonts w:ascii="Times New Roman" w:eastAsia="Calibri" w:hAnsi="Times New Roman" w:cs="Times New Roman"/>
          <w:sz w:val="26"/>
          <w:szCs w:val="26"/>
        </w:rPr>
        <w:t xml:space="preserve">по противодействию коррупции </w:t>
      </w:r>
    </w:p>
    <w:p w:rsidR="000C115F" w:rsidRPr="000C115F" w:rsidRDefault="000C115F" w:rsidP="000C11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115F">
        <w:rPr>
          <w:rFonts w:ascii="Times New Roman" w:eastAsia="Calibri" w:hAnsi="Times New Roman" w:cs="Times New Roman"/>
          <w:sz w:val="26"/>
          <w:szCs w:val="26"/>
        </w:rPr>
        <w:t xml:space="preserve">в учреждениях культуры, подведомственных Управлению культуры муниципального образования г. Бодайбо и района </w:t>
      </w:r>
    </w:p>
    <w:p w:rsidR="000C115F" w:rsidRPr="000C115F" w:rsidRDefault="000C115F" w:rsidP="000C11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C115F" w:rsidRPr="000C115F" w:rsidRDefault="000C115F" w:rsidP="000C115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115F" w:rsidRPr="000C115F" w:rsidRDefault="000C115F" w:rsidP="000C11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 Степанова Елена Николаевна - начальник Управления культуры администрации муниципального образования г. Бодайбо и района;</w:t>
      </w:r>
    </w:p>
    <w:p w:rsidR="000C115F" w:rsidRPr="000C115F" w:rsidRDefault="000C115F" w:rsidP="000C11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 Ярковая Виктория Владимировна- заместитель начальник Управления культуры администрации муниципального образования г. Бодайбо и района;</w:t>
      </w:r>
    </w:p>
    <w:p w:rsidR="000C115F" w:rsidRPr="000C115F" w:rsidRDefault="000C115F" w:rsidP="000C11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 Ерженина Юлия Вадимовна- менеджер по персоналу МКУК «Централизованная бухгалтерия».</w:t>
      </w:r>
    </w:p>
    <w:p w:rsidR="000C115F" w:rsidRPr="000C115F" w:rsidRDefault="000C115F" w:rsidP="000C11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</w:p>
    <w:p w:rsidR="000C115F" w:rsidRPr="000C115F" w:rsidRDefault="000C115F" w:rsidP="000C11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C115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C115F">
        <w:rPr>
          <w:rFonts w:ascii="Times New Roman" w:hAnsi="Times New Roman" w:cs="Times New Roman"/>
          <w:sz w:val="26"/>
          <w:szCs w:val="26"/>
          <w:shd w:val="clear" w:color="auto" w:fill="FFFFFF"/>
        </w:rPr>
        <w:t>юнькова</w:t>
      </w:r>
      <w:proofErr w:type="spellEnd"/>
      <w:r w:rsidRPr="000C11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С.Н. – директор МКОУ ДО «ДМШ г. Бодайбо и района»;  </w:t>
      </w:r>
    </w:p>
    <w:p w:rsidR="000C115F" w:rsidRPr="000C115F" w:rsidRDefault="000C115F" w:rsidP="000C11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C115F">
        <w:rPr>
          <w:rFonts w:ascii="Times New Roman" w:hAnsi="Times New Roman" w:cs="Times New Roman"/>
          <w:sz w:val="26"/>
          <w:szCs w:val="26"/>
          <w:shd w:val="clear" w:color="auto" w:fill="FFFFFF"/>
        </w:rPr>
        <w:t>Воложанинова</w:t>
      </w:r>
      <w:proofErr w:type="spellEnd"/>
      <w:r w:rsidRPr="000C11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С.В. – директор МКУ «КДЦ г. Бодайбо и района»;</w:t>
      </w:r>
    </w:p>
    <w:p w:rsidR="000C115F" w:rsidRPr="000C115F" w:rsidRDefault="000C115F" w:rsidP="000C11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C115F">
        <w:rPr>
          <w:rFonts w:ascii="Times New Roman" w:hAnsi="Times New Roman" w:cs="Times New Roman"/>
          <w:sz w:val="26"/>
          <w:szCs w:val="26"/>
          <w:shd w:val="clear" w:color="auto" w:fill="FFFFFF"/>
        </w:rPr>
        <w:t>Кондратова</w:t>
      </w:r>
      <w:proofErr w:type="spellEnd"/>
      <w:r w:rsidRPr="000C11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И.Н. – директор МКУК «ЦБС г. Бодайбо и района»;</w:t>
      </w:r>
    </w:p>
    <w:p w:rsidR="000C115F" w:rsidRPr="000C115F" w:rsidRDefault="000C115F" w:rsidP="000C11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115F">
        <w:rPr>
          <w:rFonts w:ascii="Times New Roman" w:hAnsi="Times New Roman" w:cs="Times New Roman"/>
          <w:sz w:val="26"/>
          <w:szCs w:val="26"/>
        </w:rPr>
        <w:t>Никонова О.Р. – директор</w:t>
      </w:r>
      <w:r w:rsidRPr="000C11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МКУК «Бодайбинский городской краеведческий музей»;</w:t>
      </w:r>
    </w:p>
    <w:p w:rsidR="000C115F" w:rsidRPr="000C115F" w:rsidRDefault="000C115F" w:rsidP="000C11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115F">
        <w:rPr>
          <w:rFonts w:ascii="Times New Roman" w:hAnsi="Times New Roman" w:cs="Times New Roman"/>
          <w:sz w:val="26"/>
          <w:szCs w:val="26"/>
          <w:shd w:val="clear" w:color="auto" w:fill="FFFFFF"/>
        </w:rPr>
        <w:t>Кармадонова Л.Д. – директора МКУК «Централизованная бухгалтерия».</w:t>
      </w:r>
      <w:r w:rsidRPr="000C1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0C115F" w:rsidRPr="000C115F" w:rsidRDefault="000C115F" w:rsidP="000C115F">
      <w:pPr>
        <w:spacing w:line="256" w:lineRule="auto"/>
        <w:rPr>
          <w:rFonts w:ascii="Calibri" w:eastAsia="Calibri" w:hAnsi="Calibri" w:cs="Times New Roman"/>
        </w:rPr>
      </w:pPr>
    </w:p>
    <w:p w:rsidR="00971E87" w:rsidRDefault="00971E87"/>
    <w:sectPr w:rsidR="00971E87" w:rsidSect="000C115F">
      <w:pgSz w:w="11906" w:h="16838"/>
      <w:pgMar w:top="568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C41"/>
    <w:multiLevelType w:val="hybridMultilevel"/>
    <w:tmpl w:val="18DADA40"/>
    <w:lvl w:ilvl="0" w:tplc="4C9AF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A6A0F"/>
    <w:multiLevelType w:val="multilevel"/>
    <w:tmpl w:val="FA3A2046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9"/>
    <w:rsid w:val="000C115F"/>
    <w:rsid w:val="00100389"/>
    <w:rsid w:val="009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642A-D47D-45CC-B8C7-FC98DE04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5F"/>
    <w:pPr>
      <w:ind w:left="720"/>
      <w:contextualSpacing/>
    </w:pPr>
  </w:style>
  <w:style w:type="paragraph" w:styleId="a4">
    <w:name w:val="No Spacing"/>
    <w:uiPriority w:val="1"/>
    <w:qFormat/>
    <w:rsid w:val="000C115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1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2</cp:revision>
  <dcterms:created xsi:type="dcterms:W3CDTF">2021-06-03T00:39:00Z</dcterms:created>
  <dcterms:modified xsi:type="dcterms:W3CDTF">2021-06-03T00:42:00Z</dcterms:modified>
</cp:coreProperties>
</file>