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6E2184" w:rsidRDefault="006E218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D918AB" w:rsidRDefault="00D918AB" w:rsidP="00D918AB">
      <w:pPr>
        <w:tabs>
          <w:tab w:val="left" w:pos="3402"/>
        </w:tabs>
        <w:ind w:right="6379"/>
        <w:jc w:val="both"/>
      </w:pPr>
      <w:r w:rsidRPr="00941381">
        <w:rPr>
          <w:bCs/>
        </w:rPr>
        <w:t>О</w:t>
      </w:r>
      <w:r>
        <w:rPr>
          <w:bCs/>
        </w:rPr>
        <w:t xml:space="preserve"> внесении изменений в решение Думы г. Бодайбо и района от 19.12.2012 № 30-па «</w:t>
      </w:r>
      <w:r>
        <w:t>О создании органа местного самоуправления Ревизионная комиссия муниципального образования г</w:t>
      </w:r>
      <w:proofErr w:type="gramStart"/>
      <w:r>
        <w:t>.Б</w:t>
      </w:r>
      <w:proofErr w:type="gramEnd"/>
      <w:r>
        <w:t>одайбо и района»</w:t>
      </w:r>
    </w:p>
    <w:p w:rsidR="006E2184" w:rsidRDefault="006E2184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C7F6E" w:rsidRPr="00941381" w:rsidRDefault="002C7F6E" w:rsidP="002C7F6E">
      <w:pPr>
        <w:ind w:firstLine="709"/>
        <w:jc w:val="both"/>
        <w:rPr>
          <w:bCs/>
        </w:rPr>
      </w:pPr>
      <w:r w:rsidRPr="003B10A0">
        <w:rPr>
          <w:bCs/>
        </w:rPr>
        <w:t>В соответствии со ст.38 Федерального закона от 06.10.2003г. №131-ФЗ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 счетных органов субъектов Российской Федерации и муниципальных образований», на основании заключенных Соглашений «</w:t>
      </w:r>
      <w:r>
        <w:rPr>
          <w:bCs/>
        </w:rPr>
        <w:t>О</w:t>
      </w:r>
      <w:r w:rsidRPr="003B10A0">
        <w:rPr>
          <w:bCs/>
        </w:rPr>
        <w:t xml:space="preserve"> передаче полномочий </w:t>
      </w:r>
      <w:r w:rsidRPr="003B10A0">
        <w:t>по осуществлению внешнего муниципального финансового контроля</w:t>
      </w:r>
      <w:r>
        <w:t xml:space="preserve">», руководствуясь </w:t>
      </w:r>
      <w:r w:rsidRPr="00941381">
        <w:rPr>
          <w:bCs/>
        </w:rPr>
        <w:t xml:space="preserve">статьей </w:t>
      </w:r>
      <w:r>
        <w:rPr>
          <w:bCs/>
        </w:rPr>
        <w:t>2</w:t>
      </w:r>
      <w:r w:rsidRPr="00941381">
        <w:rPr>
          <w:bCs/>
        </w:rPr>
        <w:t xml:space="preserve">3 </w:t>
      </w:r>
      <w:r>
        <w:rPr>
          <w:bCs/>
        </w:rPr>
        <w:t xml:space="preserve">Устава </w:t>
      </w:r>
      <w:r w:rsidRPr="00941381">
        <w:rPr>
          <w:bCs/>
        </w:rPr>
        <w:t xml:space="preserve">муниципального образования </w:t>
      </w:r>
      <w:proofErr w:type="gramStart"/>
      <w:r w:rsidRPr="00941381">
        <w:rPr>
          <w:bCs/>
        </w:rPr>
        <w:t>г</w:t>
      </w:r>
      <w:proofErr w:type="gramEnd"/>
      <w:r w:rsidRPr="00941381">
        <w:rPr>
          <w:bCs/>
        </w:rPr>
        <w:t xml:space="preserve">. Бодайбо и района, Дума г. Бодайбо и района </w:t>
      </w:r>
    </w:p>
    <w:p w:rsidR="001A352B" w:rsidRPr="001A352B" w:rsidRDefault="001A352B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</w:p>
    <w:p w:rsidR="00D27419" w:rsidRDefault="00D27419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</w:rPr>
      </w:pPr>
      <w:r>
        <w:rPr>
          <w:b/>
          <w:bCs/>
        </w:rPr>
        <w:t>РЕШИЛА: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,</w:t>
      </w:r>
    </w:p>
    <w:p w:rsidR="002C7F6E" w:rsidRPr="00C346C9" w:rsidRDefault="002C7F6E" w:rsidP="002C7F6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Изложить</w:t>
      </w:r>
      <w:r w:rsidR="00DA76C2">
        <w:rPr>
          <w:bCs/>
        </w:rPr>
        <w:t xml:space="preserve"> пункт 4 в следующей редакции «</w:t>
      </w:r>
      <w:r>
        <w:rPr>
          <w:bCs/>
        </w:rPr>
        <w:t>Утвердить штатную численность в количестве 3-х человек».</w:t>
      </w:r>
    </w:p>
    <w:p w:rsidR="00101264" w:rsidRPr="00101264" w:rsidRDefault="00101264" w:rsidP="00931C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65" w:rsidRDefault="00ED3765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D93A25" w:rsidRPr="004D46FA" w:rsidRDefault="00D93A25" w:rsidP="00931CBD">
      <w:pPr>
        <w:ind w:firstLine="567"/>
        <w:jc w:val="both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931CBD">
      <w:pPr>
        <w:ind w:firstLine="567"/>
        <w:jc w:val="both"/>
        <w:rPr>
          <w:b/>
          <w:bCs/>
          <w:color w:val="000000"/>
        </w:rPr>
      </w:pPr>
    </w:p>
    <w:p w:rsidR="00F53AE6" w:rsidRDefault="00F53AE6" w:rsidP="00931CBD">
      <w:pPr>
        <w:ind w:firstLine="567"/>
        <w:jc w:val="both"/>
        <w:rPr>
          <w:b/>
          <w:bCs/>
          <w:color w:val="000000"/>
        </w:rPr>
      </w:pPr>
    </w:p>
    <w:p w:rsidR="005D37D4" w:rsidRDefault="005D37D4" w:rsidP="00931CBD">
      <w:pPr>
        <w:ind w:firstLine="567"/>
        <w:jc w:val="both"/>
        <w:rPr>
          <w:b/>
          <w:bCs/>
          <w:color w:val="000000"/>
        </w:rPr>
      </w:pPr>
    </w:p>
    <w:p w:rsidR="005D37D4" w:rsidRDefault="005D37D4" w:rsidP="00931CBD">
      <w:pPr>
        <w:ind w:firstLine="567"/>
        <w:jc w:val="both"/>
        <w:rPr>
          <w:b/>
          <w:bCs/>
          <w:color w:val="000000"/>
        </w:rPr>
      </w:pP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AC5CC3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AC5CC3">
        <w:rPr>
          <w:b/>
          <w:color w:val="000000"/>
        </w:rPr>
        <w:t>11</w:t>
      </w:r>
      <w:r w:rsidR="00027E9C">
        <w:rPr>
          <w:b/>
          <w:color w:val="000000"/>
        </w:rPr>
        <w:t>-па</w:t>
      </w:r>
    </w:p>
    <w:sectPr w:rsidR="0086785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0B1716"/>
    <w:rsid w:val="00101264"/>
    <w:rsid w:val="001A352B"/>
    <w:rsid w:val="00226021"/>
    <w:rsid w:val="00234DC4"/>
    <w:rsid w:val="0023593A"/>
    <w:rsid w:val="00271F2B"/>
    <w:rsid w:val="002C7F6E"/>
    <w:rsid w:val="00351BAB"/>
    <w:rsid w:val="0036208A"/>
    <w:rsid w:val="003D796D"/>
    <w:rsid w:val="004241DC"/>
    <w:rsid w:val="00465607"/>
    <w:rsid w:val="00494047"/>
    <w:rsid w:val="00494BB9"/>
    <w:rsid w:val="004A2712"/>
    <w:rsid w:val="00537599"/>
    <w:rsid w:val="005D37D4"/>
    <w:rsid w:val="00696D5E"/>
    <w:rsid w:val="006C3FD2"/>
    <w:rsid w:val="006E2184"/>
    <w:rsid w:val="0071256C"/>
    <w:rsid w:val="00720FE1"/>
    <w:rsid w:val="0077701D"/>
    <w:rsid w:val="007B42FA"/>
    <w:rsid w:val="007C0A5F"/>
    <w:rsid w:val="007E0A9B"/>
    <w:rsid w:val="008052A6"/>
    <w:rsid w:val="00820A65"/>
    <w:rsid w:val="00837C70"/>
    <w:rsid w:val="00845135"/>
    <w:rsid w:val="00867854"/>
    <w:rsid w:val="008D210D"/>
    <w:rsid w:val="00931CBD"/>
    <w:rsid w:val="009321DA"/>
    <w:rsid w:val="00986198"/>
    <w:rsid w:val="009A7929"/>
    <w:rsid w:val="00A1368C"/>
    <w:rsid w:val="00AC5CC3"/>
    <w:rsid w:val="00AD7327"/>
    <w:rsid w:val="00B57FDD"/>
    <w:rsid w:val="00B6134E"/>
    <w:rsid w:val="00C5231D"/>
    <w:rsid w:val="00C52EDA"/>
    <w:rsid w:val="00C610D4"/>
    <w:rsid w:val="00CB274C"/>
    <w:rsid w:val="00CC41F1"/>
    <w:rsid w:val="00D27419"/>
    <w:rsid w:val="00D450C1"/>
    <w:rsid w:val="00D60A9E"/>
    <w:rsid w:val="00D6317D"/>
    <w:rsid w:val="00D918AB"/>
    <w:rsid w:val="00D93A25"/>
    <w:rsid w:val="00DA76C2"/>
    <w:rsid w:val="00DB569A"/>
    <w:rsid w:val="00DD350A"/>
    <w:rsid w:val="00E5274A"/>
    <w:rsid w:val="00ED376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43</cp:revision>
  <cp:lastPrinted>2018-03-15T04:13:00Z</cp:lastPrinted>
  <dcterms:created xsi:type="dcterms:W3CDTF">2016-09-22T02:30:00Z</dcterms:created>
  <dcterms:modified xsi:type="dcterms:W3CDTF">2018-06-18T05:05:00Z</dcterms:modified>
</cp:coreProperties>
</file>