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9A" w:rsidRDefault="00DB569A" w:rsidP="00DB569A">
      <w:pPr>
        <w:pStyle w:val="a5"/>
        <w:jc w:val="lef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-216535</wp:posOffset>
            </wp:positionV>
            <wp:extent cx="612140" cy="836930"/>
            <wp:effectExtent l="19050" t="0" r="0" b="0"/>
            <wp:wrapTight wrapText="bothSides">
              <wp:wrapPolygon edited="0">
                <wp:start x="-672" y="0"/>
                <wp:lineTo x="-672" y="21141"/>
                <wp:lineTo x="21510" y="21141"/>
                <wp:lineTo x="21510" y="0"/>
                <wp:lineTo x="-6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rPr>
          <w:b/>
          <w:szCs w:val="24"/>
        </w:rPr>
      </w:pPr>
      <w:r w:rsidRPr="00062BA0">
        <w:rPr>
          <w:b/>
          <w:szCs w:val="24"/>
        </w:rPr>
        <w:t>РОССИЙСКАЯ ФЕДЕРАЦИЯ</w:t>
      </w:r>
    </w:p>
    <w:p w:rsidR="00DB569A" w:rsidRPr="00062BA0" w:rsidRDefault="00DB569A" w:rsidP="00DB569A">
      <w:pPr>
        <w:jc w:val="center"/>
        <w:rPr>
          <w:b/>
        </w:rPr>
      </w:pPr>
      <w:r w:rsidRPr="00062BA0">
        <w:rPr>
          <w:b/>
        </w:rPr>
        <w:t>ИРКУТСКАЯ ОБЛАСТЬ БОДАЙБИНСКИЙ РАЙОН</w:t>
      </w:r>
    </w:p>
    <w:p w:rsidR="00DB569A" w:rsidRPr="00062BA0" w:rsidRDefault="00DB569A" w:rsidP="00DB569A">
      <w:pPr>
        <w:jc w:val="center"/>
        <w:rPr>
          <w:b/>
        </w:rPr>
      </w:pPr>
      <w:r>
        <w:rPr>
          <w:b/>
        </w:rPr>
        <w:t xml:space="preserve">ДУМА ГОРОДА </w:t>
      </w:r>
      <w:r w:rsidRPr="00062BA0">
        <w:rPr>
          <w:b/>
        </w:rPr>
        <w:t>БОДАЙБО И РАЙОНА</w:t>
      </w:r>
    </w:p>
    <w:p w:rsidR="00DB569A" w:rsidRDefault="00DB569A" w:rsidP="00DB569A">
      <w:pPr>
        <w:rPr>
          <w:b/>
        </w:rPr>
      </w:pPr>
      <w:r>
        <w:rPr>
          <w:b/>
        </w:rPr>
        <w:t xml:space="preserve">                                                                  </w:t>
      </w:r>
      <w:proofErr w:type="gramStart"/>
      <w:r w:rsidRPr="00062BA0">
        <w:rPr>
          <w:b/>
        </w:rPr>
        <w:t>Р</w:t>
      </w:r>
      <w:proofErr w:type="gramEnd"/>
      <w:r w:rsidRPr="00062BA0">
        <w:rPr>
          <w:b/>
        </w:rPr>
        <w:t xml:space="preserve"> Е Ш Е Н И Е</w:t>
      </w:r>
    </w:p>
    <w:p w:rsidR="00D27419" w:rsidRDefault="00D27419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AD7327" w:rsidRDefault="00AD7327" w:rsidP="00AD7327">
      <w:pPr>
        <w:pStyle w:val="ConsPlusTitle"/>
        <w:widowControl/>
        <w:ind w:right="567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О внесении  изменений в решение Думы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. Бодайбо и района от </w:t>
      </w:r>
      <w:r w:rsidRPr="00E65B8B">
        <w:rPr>
          <w:rFonts w:ascii="Times New Roman" w:hAnsi="Times New Roman" w:cs="Times New Roman"/>
          <w:b w:val="0"/>
          <w:kern w:val="36"/>
          <w:sz w:val="24"/>
          <w:szCs w:val="24"/>
        </w:rPr>
        <w:t>04.05.2009 года № 16-па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«Об утверждении Положения «О   приватизации  муниципального имущества  муниципального образования г. Бодайбо и района»</w:t>
      </w:r>
    </w:p>
    <w:p w:rsidR="00494047" w:rsidRPr="000B5281" w:rsidRDefault="00494047" w:rsidP="00494047">
      <w:pPr>
        <w:tabs>
          <w:tab w:val="left" w:pos="4820"/>
        </w:tabs>
        <w:ind w:right="5103"/>
        <w:jc w:val="both"/>
      </w:pPr>
    </w:p>
    <w:p w:rsidR="00D27419" w:rsidRPr="00BD40AE" w:rsidRDefault="00D27419" w:rsidP="00101264">
      <w:pPr>
        <w:pStyle w:val="ConsPlusNormal"/>
        <w:widowControl/>
        <w:ind w:firstLine="0"/>
        <w:rPr>
          <w:sz w:val="2"/>
          <w:szCs w:val="2"/>
        </w:rPr>
      </w:pPr>
    </w:p>
    <w:p w:rsidR="00D27419" w:rsidRDefault="00D27419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796D" w:rsidRDefault="003D796D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31CBD" w:rsidRPr="000F0AA1" w:rsidRDefault="00931CBD" w:rsidP="00931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A1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0F0AA1">
        <w:rPr>
          <w:rFonts w:ascii="Times New Roman" w:hAnsi="Times New Roman"/>
          <w:sz w:val="24"/>
          <w:szCs w:val="24"/>
        </w:rPr>
        <w:t>приведения муниципальных правовых актов органов местного самоуправления муниципального образования</w:t>
      </w:r>
      <w:proofErr w:type="gramEnd"/>
      <w:r w:rsidRPr="000F0AA1">
        <w:rPr>
          <w:rFonts w:ascii="Times New Roman" w:hAnsi="Times New Roman"/>
          <w:sz w:val="24"/>
          <w:szCs w:val="24"/>
        </w:rPr>
        <w:t xml:space="preserve"> г. Бодайбо и района в соответствие с федеральным законодательством</w:t>
      </w:r>
      <w:r w:rsidRPr="000F0AA1">
        <w:rPr>
          <w:rFonts w:ascii="Times New Roman" w:hAnsi="Times New Roman" w:cs="Times New Roman"/>
          <w:sz w:val="24"/>
          <w:szCs w:val="24"/>
        </w:rPr>
        <w:t>, руководствуясь ст. 23 Устава муниципального образования г. Бодайбо и района, Дума г. Бодайбо и района</w:t>
      </w:r>
    </w:p>
    <w:p w:rsidR="00D27419" w:rsidRDefault="00D27419" w:rsidP="00DD350A">
      <w:pPr>
        <w:pStyle w:val="a7"/>
        <w:tabs>
          <w:tab w:val="left" w:pos="2552"/>
          <w:tab w:val="left" w:pos="2694"/>
        </w:tabs>
        <w:ind w:firstLine="709"/>
        <w:rPr>
          <w:b/>
          <w:bCs/>
        </w:rPr>
      </w:pPr>
      <w:r>
        <w:rPr>
          <w:b/>
          <w:bCs/>
        </w:rPr>
        <w:t>РЕШИЛА:</w:t>
      </w:r>
    </w:p>
    <w:p w:rsidR="00FA2755" w:rsidRPr="00FA2755" w:rsidRDefault="00FA2755" w:rsidP="00DD350A">
      <w:pPr>
        <w:pStyle w:val="a7"/>
        <w:tabs>
          <w:tab w:val="left" w:pos="2552"/>
          <w:tab w:val="left" w:pos="2694"/>
        </w:tabs>
        <w:ind w:firstLine="709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,</w:t>
      </w:r>
    </w:p>
    <w:p w:rsidR="00931CBD" w:rsidRPr="00E65B8B" w:rsidRDefault="00931CBD" w:rsidP="00931CB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65B8B">
        <w:rPr>
          <w:rFonts w:ascii="Times New Roman" w:hAnsi="Times New Roman"/>
          <w:b w:val="0"/>
          <w:sz w:val="24"/>
          <w:szCs w:val="24"/>
        </w:rPr>
        <w:t>1. Внести следующие изменения в</w:t>
      </w:r>
      <w:r w:rsidRPr="000F0AA1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решение Думы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. Бодайбо и района от </w:t>
      </w:r>
      <w:r w:rsidRPr="00E65B8B">
        <w:rPr>
          <w:rFonts w:ascii="Times New Roman" w:hAnsi="Times New Roman" w:cs="Times New Roman"/>
          <w:b w:val="0"/>
          <w:kern w:val="36"/>
          <w:sz w:val="24"/>
          <w:szCs w:val="24"/>
        </w:rPr>
        <w:t>04.05.2009 года № 16-па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«Об утверждении Положения «О   приватизации  муниципального имущества  муниципального образования г. Бодайбо и района</w:t>
      </w:r>
      <w:r w:rsidRPr="00E65B8B">
        <w:rPr>
          <w:rFonts w:ascii="Times New Roman" w:hAnsi="Times New Roman" w:cs="Times New Roman"/>
          <w:b w:val="0"/>
          <w:bCs w:val="0"/>
          <w:sz w:val="24"/>
        </w:rPr>
        <w:t>»</w:t>
      </w:r>
      <w:r w:rsidRPr="00E65B8B">
        <w:rPr>
          <w:rFonts w:ascii="Times New Roman" w:hAnsi="Times New Roman"/>
          <w:b w:val="0"/>
        </w:rPr>
        <w:t xml:space="preserve"> </w:t>
      </w:r>
      <w:r w:rsidRPr="00E65B8B">
        <w:rPr>
          <w:rFonts w:ascii="Times New Roman" w:hAnsi="Times New Roman"/>
          <w:b w:val="0"/>
          <w:sz w:val="24"/>
          <w:szCs w:val="24"/>
        </w:rPr>
        <w:t>(далее – Положение):</w:t>
      </w:r>
    </w:p>
    <w:p w:rsidR="00931CBD" w:rsidRPr="000F0AA1" w:rsidRDefault="00931CBD" w:rsidP="00931CBD">
      <w:pPr>
        <w:jc w:val="both"/>
      </w:pPr>
      <w:r w:rsidRPr="000F0AA1">
        <w:t xml:space="preserve">1.1. </w:t>
      </w:r>
      <w:r>
        <w:t xml:space="preserve">в </w:t>
      </w:r>
      <w:r w:rsidRPr="000F0AA1">
        <w:t>част</w:t>
      </w:r>
      <w:r>
        <w:t>и</w:t>
      </w:r>
      <w:r w:rsidRPr="000F0AA1">
        <w:t xml:space="preserve"> </w:t>
      </w:r>
      <w:r>
        <w:t>6.12</w:t>
      </w:r>
      <w:r w:rsidRPr="000F0AA1">
        <w:t xml:space="preserve"> раздела </w:t>
      </w:r>
      <w:r>
        <w:t>6</w:t>
      </w:r>
      <w:r w:rsidRPr="000F0AA1">
        <w:t xml:space="preserve"> Положения</w:t>
      </w:r>
      <w:r>
        <w:t>:</w:t>
      </w:r>
    </w:p>
    <w:p w:rsidR="00931CBD" w:rsidRDefault="00931CBD" w:rsidP="00931CB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6.12.3 изложить в следующей редакции:</w:t>
      </w:r>
    </w:p>
    <w:p w:rsidR="00931CBD" w:rsidRDefault="00931CBD" w:rsidP="00931CBD">
      <w:pPr>
        <w:ind w:firstLine="708"/>
        <w:jc w:val="both"/>
        <w:rPr>
          <w:rFonts w:eastAsiaTheme="minorHAnsi"/>
          <w:lang w:eastAsia="en-US"/>
        </w:rPr>
      </w:pPr>
      <w:r>
        <w:t xml:space="preserve">«6.12.3. </w:t>
      </w:r>
      <w:r>
        <w:rPr>
          <w:rFonts w:eastAsiaTheme="minorHAnsi"/>
          <w:lang w:eastAsia="en-US"/>
        </w:rPr>
        <w:t xml:space="preserve">Проведение продажи муниципального имущества муниципального образования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 xml:space="preserve">. Бодайбо и района в электронной форме (далее - продажа в электронной форме) осуществляется на электронной площадке оператором электронной площадки. </w:t>
      </w:r>
      <w:proofErr w:type="gramStart"/>
      <w:r>
        <w:rPr>
          <w:rFonts w:eastAsiaTheme="minorHAnsi"/>
          <w:lang w:eastAsia="en-US"/>
        </w:rPr>
        <w:t xml:space="preserve">Оператор электронной площадки, электронная площадка, порядок ее функционирования должны соответствовать единым требованиям к операторам электронных площадок, электронным площадкам и функционированию электронных площадок, установленным в соответствии с Федеральным </w:t>
      </w:r>
      <w:hyperlink r:id="rId6" w:history="1">
        <w:r w:rsidRPr="00DB5755">
          <w:rPr>
            <w:rFonts w:eastAsiaTheme="minorHAnsi"/>
          </w:rPr>
          <w:t>законом</w:t>
        </w:r>
      </w:hyperlink>
      <w:r>
        <w:rPr>
          <w:rFonts w:eastAsiaTheme="minorHAnsi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и дополнительным требованиям к операторам электронных площадок и функционированию электронных</w:t>
      </w:r>
      <w:proofErr w:type="gramEnd"/>
      <w:r>
        <w:rPr>
          <w:rFonts w:eastAsiaTheme="minorHAnsi"/>
          <w:lang w:eastAsia="en-US"/>
        </w:rPr>
        <w:t xml:space="preserve"> площадок, установленным Правительством Российской Федерации в соответствии с подпунктом 8.2 пункта 1 статьи 6 Федерального закона от 21.12.2001 № 178-ФЗ «О приватизации государственного и муниципального имущества».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юридическое лицо, действующее по договору с собственником имущества, включено в перечень операторов электронных площадок, утвержденный Правительством Российской Федерации в соответствии с Федеральным </w:t>
      </w:r>
      <w:hyperlink r:id="rId7" w:history="1">
        <w:r w:rsidRPr="00DB5755">
          <w:rPr>
            <w:rFonts w:eastAsiaTheme="minorHAnsi"/>
          </w:rPr>
          <w:t>законом</w:t>
        </w:r>
      </w:hyperlink>
      <w:r>
        <w:rPr>
          <w:rFonts w:eastAsiaTheme="minorHAnsi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в соответствии с подпунктом 8.2 пункта 1 статьи 6</w:t>
      </w:r>
      <w:r w:rsidRPr="00DB575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 21.12.2001 № 178-ФЗ «О приватизации государственного и муниципального имущества», привлечение иного оператора электронной площадки не требуется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931CBD" w:rsidRDefault="00931CBD" w:rsidP="00931CB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пункте 6.12.4:</w:t>
      </w:r>
    </w:p>
    <w:p w:rsidR="00931CBD" w:rsidRDefault="00931CBD" w:rsidP="00931CB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931CBD" w:rsidRDefault="00931CBD" w:rsidP="00931CB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«6.12.4. При проведении продажи в электронной форме оператор электронной площадки обеспечивает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31CBD" w:rsidRDefault="00931CBD" w:rsidP="00931CBD">
      <w:pPr>
        <w:ind w:firstLine="708"/>
        <w:jc w:val="both"/>
        <w:rPr>
          <w:rFonts w:eastAsiaTheme="minorHAnsi"/>
          <w:lang w:eastAsia="en-US"/>
        </w:rPr>
      </w:pPr>
      <w:r>
        <w:t>в подпункте 1 слова «</w:t>
      </w:r>
      <w:r>
        <w:rPr>
          <w:rFonts w:eastAsiaTheme="minorHAnsi"/>
          <w:lang w:eastAsia="en-US"/>
        </w:rPr>
        <w:t>, а также к правилам работы с использованием таких систем» исключить;</w:t>
      </w:r>
    </w:p>
    <w:p w:rsidR="00931CBD" w:rsidRDefault="00931CBD" w:rsidP="00931CB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подпункте 6 слова «таких систем и доступ к ним» заменить словами «электронной площадки и доступ к ней»;</w:t>
      </w:r>
    </w:p>
    <w:p w:rsidR="00931CBD" w:rsidRDefault="00931CBD" w:rsidP="00931CB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абзац второй пункта 6.12.6 изложить в следующей редакции:</w:t>
      </w:r>
    </w:p>
    <w:p w:rsidR="00931CBD" w:rsidRDefault="00931CBD" w:rsidP="00931CB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«В информационном сообщении о проведении продажи в электронной форме, размещаемом на сайте в сети "Интернет", наряду со сведениями, предусмотренными частью 4.8. настоящего Положения,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931CBD" w:rsidRDefault="00931CBD" w:rsidP="00931CB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в абзаце первом пункта 6.12.7 слова «на сайте в сети "Интернет", указанном» заменить словами «на электронной площадке, указанной»;</w:t>
      </w:r>
    </w:p>
    <w:p w:rsidR="00931CBD" w:rsidRDefault="00931CBD" w:rsidP="00931CBD">
      <w:pPr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в абзаце первом пункта 6.12.9 слова «на сайте в сети "Интернет", на котором» заменить словами «на электронной площадке, на которой»;</w:t>
      </w:r>
    </w:p>
    <w:p w:rsidR="00931CBD" w:rsidRDefault="00931CBD" w:rsidP="00931CB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в абзаце первом пункта 6.12.11 слова «на сайте в сети "Интернет", на котором» заменить словами «на электронной площадке, на которой»;</w:t>
      </w:r>
    </w:p>
    <w:p w:rsidR="00931CBD" w:rsidRDefault="00931CBD" w:rsidP="00931CB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пункт 6.12.13 изложить в следующей редакции:</w:t>
      </w:r>
    </w:p>
    <w:p w:rsidR="00931CBD" w:rsidRDefault="00931CBD" w:rsidP="00931CB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«6.12.13. Дополнительные требования к операторам электронных площадок и функционированию электронных площадок </w:t>
      </w:r>
      <w:proofErr w:type="gramStart"/>
      <w:r>
        <w:rPr>
          <w:rFonts w:eastAsiaTheme="minorHAnsi"/>
          <w:lang w:eastAsia="en-US"/>
        </w:rPr>
        <w:t>предусматривают</w:t>
      </w:r>
      <w:proofErr w:type="gramEnd"/>
      <w:r>
        <w:rPr>
          <w:rFonts w:eastAsiaTheme="minorHAnsi"/>
          <w:lang w:eastAsia="en-US"/>
        </w:rPr>
        <w:t xml:space="preserve">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форме.».</w:t>
      </w:r>
    </w:p>
    <w:p w:rsidR="00931CBD" w:rsidRDefault="00931CBD" w:rsidP="00931CB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0F0AA1">
        <w:rPr>
          <w:rFonts w:ascii="Times New Roman" w:hAnsi="Times New Roman"/>
          <w:sz w:val="24"/>
          <w:szCs w:val="24"/>
        </w:rPr>
        <w:t xml:space="preserve">2. </w:t>
      </w:r>
      <w:r w:rsidRPr="006D0ABC">
        <w:rPr>
          <w:rFonts w:ascii="Times New Roman" w:hAnsi="Times New Roman"/>
          <w:sz w:val="24"/>
          <w:szCs w:val="24"/>
        </w:rPr>
        <w:t>Настоящее решение «О</w:t>
      </w:r>
      <w:r w:rsidRPr="006D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Pr="006D0ABC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</w:rPr>
        <w:t xml:space="preserve"> в решение Думы г. Бодайбо и района от </w:t>
      </w:r>
      <w:r w:rsidRPr="00E65B8B">
        <w:rPr>
          <w:rFonts w:ascii="Times New Roman" w:hAnsi="Times New Roman" w:cs="Times New Roman"/>
          <w:kern w:val="36"/>
          <w:sz w:val="24"/>
          <w:szCs w:val="24"/>
        </w:rPr>
        <w:t>04.05.2009 года № 16-па</w:t>
      </w:r>
      <w:r>
        <w:rPr>
          <w:rFonts w:ascii="Times New Roman" w:hAnsi="Times New Roman" w:cs="Times New Roman"/>
          <w:sz w:val="24"/>
        </w:rPr>
        <w:t xml:space="preserve"> «Об утверждении Положения «О приватизации  муниципального имущества  муниципального образования г. Бодайбо и района» вступает в силу с 01.07.2018 года.</w:t>
      </w:r>
    </w:p>
    <w:p w:rsidR="00101264" w:rsidRPr="00101264" w:rsidRDefault="00101264" w:rsidP="00931C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765" w:rsidRDefault="00ED3765" w:rsidP="00931CBD">
      <w:pPr>
        <w:jc w:val="both"/>
        <w:rPr>
          <w:b/>
          <w:bCs/>
        </w:rPr>
      </w:pPr>
    </w:p>
    <w:p w:rsidR="00D93A25" w:rsidRPr="004D46FA" w:rsidRDefault="00D93A25" w:rsidP="00931CBD">
      <w:pPr>
        <w:ind w:firstLine="567"/>
        <w:jc w:val="both"/>
        <w:rPr>
          <w:b/>
          <w:bCs/>
          <w:color w:val="000000"/>
        </w:rPr>
      </w:pPr>
      <w:r w:rsidRPr="004D46FA">
        <w:rPr>
          <w:b/>
          <w:bCs/>
          <w:color w:val="000000"/>
        </w:rPr>
        <w:t xml:space="preserve">Мэр </w:t>
      </w:r>
      <w:proofErr w:type="gramStart"/>
      <w:r w:rsidRPr="004D46FA">
        <w:rPr>
          <w:b/>
          <w:bCs/>
          <w:color w:val="000000"/>
        </w:rPr>
        <w:t>г</w:t>
      </w:r>
      <w:proofErr w:type="gramEnd"/>
      <w:r w:rsidRPr="004D46FA">
        <w:rPr>
          <w:b/>
          <w:bCs/>
          <w:color w:val="000000"/>
        </w:rPr>
        <w:t>. Бодайбо и района                                                                          Е.Ю. Юмашев</w:t>
      </w:r>
    </w:p>
    <w:p w:rsidR="00D93A25" w:rsidRDefault="00D93A25" w:rsidP="00931CBD">
      <w:pPr>
        <w:ind w:firstLine="567"/>
        <w:jc w:val="both"/>
        <w:rPr>
          <w:b/>
          <w:bCs/>
          <w:color w:val="000000"/>
        </w:rPr>
      </w:pPr>
    </w:p>
    <w:p w:rsidR="00F53AE6" w:rsidRDefault="00F53AE6" w:rsidP="00931CBD">
      <w:pPr>
        <w:ind w:firstLine="567"/>
        <w:jc w:val="both"/>
        <w:rPr>
          <w:b/>
          <w:bCs/>
          <w:color w:val="000000"/>
        </w:rPr>
      </w:pPr>
    </w:p>
    <w:p w:rsidR="00D93A25" w:rsidRPr="004D46FA" w:rsidRDefault="00D93A25" w:rsidP="00931CBD">
      <w:pPr>
        <w:ind w:firstLine="567"/>
        <w:jc w:val="both"/>
        <w:rPr>
          <w:b/>
          <w:color w:val="000000"/>
        </w:rPr>
      </w:pPr>
      <w:r w:rsidRPr="004D46FA">
        <w:rPr>
          <w:b/>
          <w:color w:val="000000"/>
        </w:rPr>
        <w:t>г. Бодайбо</w:t>
      </w:r>
    </w:p>
    <w:p w:rsidR="00D93A25" w:rsidRPr="004D46FA" w:rsidRDefault="00D93A25" w:rsidP="00931CBD">
      <w:pPr>
        <w:ind w:firstLine="567"/>
        <w:jc w:val="both"/>
        <w:rPr>
          <w:b/>
          <w:color w:val="000000"/>
        </w:rPr>
      </w:pPr>
      <w:r w:rsidRPr="004D46FA">
        <w:rPr>
          <w:b/>
          <w:color w:val="000000"/>
        </w:rPr>
        <w:t>«</w:t>
      </w:r>
      <w:r w:rsidR="00446823">
        <w:rPr>
          <w:b/>
          <w:color w:val="000000"/>
        </w:rPr>
        <w:t>18</w:t>
      </w:r>
      <w:r w:rsidRPr="004D46FA">
        <w:rPr>
          <w:b/>
          <w:color w:val="000000"/>
        </w:rPr>
        <w:t xml:space="preserve">» </w:t>
      </w:r>
      <w:r>
        <w:rPr>
          <w:b/>
          <w:color w:val="000000"/>
        </w:rPr>
        <w:t xml:space="preserve"> </w:t>
      </w:r>
      <w:r w:rsidR="00537599">
        <w:rPr>
          <w:b/>
          <w:color w:val="000000"/>
        </w:rPr>
        <w:t>июня</w:t>
      </w:r>
      <w:r>
        <w:rPr>
          <w:b/>
          <w:color w:val="000000"/>
        </w:rPr>
        <w:t xml:space="preserve"> </w:t>
      </w:r>
      <w:r w:rsidRPr="004D46FA">
        <w:rPr>
          <w:b/>
          <w:color w:val="000000"/>
        </w:rPr>
        <w:t xml:space="preserve"> 201</w:t>
      </w:r>
      <w:r w:rsidR="00C610D4">
        <w:rPr>
          <w:b/>
          <w:color w:val="000000"/>
        </w:rPr>
        <w:t>8</w:t>
      </w:r>
      <w:r w:rsidRPr="004D46FA">
        <w:rPr>
          <w:b/>
          <w:color w:val="000000"/>
        </w:rPr>
        <w:t xml:space="preserve"> г.</w:t>
      </w:r>
    </w:p>
    <w:p w:rsidR="00867854" w:rsidRDefault="00D93A25" w:rsidP="00931CBD">
      <w:pPr>
        <w:ind w:firstLine="567"/>
        <w:jc w:val="both"/>
        <w:rPr>
          <w:b/>
          <w:color w:val="000000"/>
        </w:rPr>
      </w:pPr>
      <w:r w:rsidRPr="004D46FA">
        <w:rPr>
          <w:b/>
          <w:color w:val="000000"/>
        </w:rPr>
        <w:t xml:space="preserve">№ </w:t>
      </w:r>
      <w:r w:rsidR="00446823">
        <w:rPr>
          <w:b/>
          <w:color w:val="000000"/>
        </w:rPr>
        <w:t>14</w:t>
      </w:r>
      <w:r w:rsidR="00027E9C">
        <w:rPr>
          <w:b/>
          <w:color w:val="000000"/>
        </w:rPr>
        <w:t>-па</w:t>
      </w:r>
    </w:p>
    <w:sectPr w:rsidR="00867854" w:rsidSect="00ED3765"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143E"/>
    <w:multiLevelType w:val="hybridMultilevel"/>
    <w:tmpl w:val="A54E0E2C"/>
    <w:lvl w:ilvl="0" w:tplc="96469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19"/>
    <w:rsid w:val="00024CD4"/>
    <w:rsid w:val="00027E9C"/>
    <w:rsid w:val="00064A95"/>
    <w:rsid w:val="00080FFF"/>
    <w:rsid w:val="00101264"/>
    <w:rsid w:val="00226021"/>
    <w:rsid w:val="00234DC4"/>
    <w:rsid w:val="0023593A"/>
    <w:rsid w:val="00271F2B"/>
    <w:rsid w:val="00351BAB"/>
    <w:rsid w:val="0036208A"/>
    <w:rsid w:val="003D796D"/>
    <w:rsid w:val="004241DC"/>
    <w:rsid w:val="00446823"/>
    <w:rsid w:val="00465607"/>
    <w:rsid w:val="00494047"/>
    <w:rsid w:val="00494BB9"/>
    <w:rsid w:val="004A2712"/>
    <w:rsid w:val="00537599"/>
    <w:rsid w:val="006039A0"/>
    <w:rsid w:val="00696D5E"/>
    <w:rsid w:val="0071256C"/>
    <w:rsid w:val="00720FE1"/>
    <w:rsid w:val="0077701D"/>
    <w:rsid w:val="007B42FA"/>
    <w:rsid w:val="007C0A5F"/>
    <w:rsid w:val="007E0A9B"/>
    <w:rsid w:val="008052A6"/>
    <w:rsid w:val="00820A65"/>
    <w:rsid w:val="00837C70"/>
    <w:rsid w:val="00867854"/>
    <w:rsid w:val="008D210D"/>
    <w:rsid w:val="00931CBD"/>
    <w:rsid w:val="009321DA"/>
    <w:rsid w:val="00986198"/>
    <w:rsid w:val="009A7929"/>
    <w:rsid w:val="00A1368C"/>
    <w:rsid w:val="00AD7327"/>
    <w:rsid w:val="00B57FDD"/>
    <w:rsid w:val="00C5231D"/>
    <w:rsid w:val="00C52EDA"/>
    <w:rsid w:val="00C610D4"/>
    <w:rsid w:val="00CB274C"/>
    <w:rsid w:val="00CC41F1"/>
    <w:rsid w:val="00D27419"/>
    <w:rsid w:val="00D450C1"/>
    <w:rsid w:val="00D60A9E"/>
    <w:rsid w:val="00D93A25"/>
    <w:rsid w:val="00DB569A"/>
    <w:rsid w:val="00DD350A"/>
    <w:rsid w:val="00E5274A"/>
    <w:rsid w:val="00ED3765"/>
    <w:rsid w:val="00F53AE6"/>
    <w:rsid w:val="00F769E8"/>
    <w:rsid w:val="00FA2755"/>
    <w:rsid w:val="00FA285E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4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27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569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B5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6208A"/>
    <w:pPr>
      <w:ind w:firstLine="28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6208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77701D"/>
    <w:pPr>
      <w:spacing w:after="0" w:line="240" w:lineRule="auto"/>
    </w:pPr>
  </w:style>
  <w:style w:type="table" w:styleId="aa">
    <w:name w:val="Table Grid"/>
    <w:basedOn w:val="a1"/>
    <w:uiPriority w:val="59"/>
    <w:rsid w:val="0077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770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67854"/>
  </w:style>
  <w:style w:type="character" w:customStyle="1" w:styleId="20">
    <w:name w:val="Заголовок 2 Знак"/>
    <w:basedOn w:val="a0"/>
    <w:link w:val="2"/>
    <w:uiPriority w:val="9"/>
    <w:semiHidden/>
    <w:rsid w:val="0053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375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3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D79B9491C02277BA93FAD7927572E2DDFE64610D54116CB4DD9B249t4b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5D79B9491C02277BA93FAD7927572E2DDFE64610D54116CB4DD9B249t4b0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36</cp:revision>
  <cp:lastPrinted>2018-03-15T04:13:00Z</cp:lastPrinted>
  <dcterms:created xsi:type="dcterms:W3CDTF">2016-09-22T02:30:00Z</dcterms:created>
  <dcterms:modified xsi:type="dcterms:W3CDTF">2018-06-18T05:09:00Z</dcterms:modified>
</cp:coreProperties>
</file>