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0" w:rsidRDefault="00FF6A90" w:rsidP="00FF6A90">
      <w:r>
        <w:t xml:space="preserve">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FF6A90" w:rsidRDefault="00FF6A90" w:rsidP="00FF6A90">
      <w:pPr>
        <w:rPr>
          <w:b/>
        </w:rPr>
      </w:pPr>
      <w:r>
        <w:t xml:space="preserve">                                  </w:t>
      </w:r>
      <w:r w:rsidRPr="00FF6A90">
        <w:rPr>
          <w:b/>
        </w:rPr>
        <w:t>Отчет о реализации государственной молодежной политики в муниципальном образовании за 201</w:t>
      </w:r>
      <w:r w:rsidR="000B4F37">
        <w:rPr>
          <w:b/>
        </w:rPr>
        <w:t>8</w:t>
      </w:r>
      <w:r w:rsidRPr="00FF6A90">
        <w:rPr>
          <w:b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5275"/>
        <w:gridCol w:w="2095"/>
        <w:gridCol w:w="589"/>
        <w:gridCol w:w="799"/>
        <w:gridCol w:w="758"/>
        <w:gridCol w:w="66"/>
        <w:gridCol w:w="779"/>
        <w:gridCol w:w="1576"/>
        <w:gridCol w:w="2187"/>
      </w:tblGrid>
      <w:tr w:rsidR="00DC3263" w:rsidTr="00272FD6">
        <w:trPr>
          <w:trHeight w:val="495"/>
        </w:trPr>
        <w:tc>
          <w:tcPr>
            <w:tcW w:w="662" w:type="dxa"/>
            <w:vMerge w:val="restart"/>
          </w:tcPr>
          <w:p w:rsidR="00DC3263" w:rsidRPr="00B9533F" w:rsidRDefault="00696510" w:rsidP="00FF6A90">
            <w:pPr>
              <w:rPr>
                <w:b/>
              </w:rPr>
            </w:pPr>
            <w:r>
              <w:rPr>
                <w:b/>
              </w:rPr>
              <w:t>1</w:t>
            </w:r>
            <w:r w:rsidR="00DC3263"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DC3263" w:rsidRPr="00B9533F" w:rsidRDefault="00DC3263" w:rsidP="00DC3263">
            <w:pPr>
              <w:jc w:val="both"/>
              <w:rPr>
                <w:b/>
              </w:rPr>
            </w:pPr>
            <w:r w:rsidRPr="00B9533F">
              <w:rPr>
                <w:b/>
              </w:rPr>
              <w:t>Количество молодежи от 14 до 30 лет, проживающей на территории муниципального образования</w:t>
            </w:r>
          </w:p>
        </w:tc>
        <w:tc>
          <w:tcPr>
            <w:tcW w:w="2095" w:type="dxa"/>
          </w:tcPr>
          <w:p w:rsidR="00DC3263" w:rsidRPr="00B9533F" w:rsidRDefault="00DC3263" w:rsidP="00DC3263">
            <w:pPr>
              <w:jc w:val="center"/>
              <w:rPr>
                <w:b/>
              </w:rPr>
            </w:pPr>
            <w:r w:rsidRPr="00B9533F">
              <w:rPr>
                <w:b/>
              </w:rPr>
              <w:t>Общее количество (чел.)</w:t>
            </w:r>
          </w:p>
        </w:tc>
        <w:tc>
          <w:tcPr>
            <w:tcW w:w="2146" w:type="dxa"/>
            <w:gridSpan w:val="3"/>
          </w:tcPr>
          <w:p w:rsidR="00DC3263" w:rsidRPr="00B9533F" w:rsidRDefault="00DC3263" w:rsidP="00DC3263">
            <w:pPr>
              <w:jc w:val="center"/>
              <w:rPr>
                <w:b/>
              </w:rPr>
            </w:pPr>
            <w:r w:rsidRPr="00B9533F">
              <w:rPr>
                <w:b/>
              </w:rPr>
              <w:t xml:space="preserve">Доля от общей численности населения </w:t>
            </w:r>
            <w:proofErr w:type="gramStart"/>
            <w:r w:rsidRPr="00B9533F">
              <w:rPr>
                <w:b/>
              </w:rPr>
              <w:t xml:space="preserve">( </w:t>
            </w:r>
            <w:proofErr w:type="gramEnd"/>
            <w:r w:rsidRPr="00B9533F">
              <w:rPr>
                <w:b/>
              </w:rPr>
              <w:t>в %)</w:t>
            </w:r>
          </w:p>
        </w:tc>
        <w:tc>
          <w:tcPr>
            <w:tcW w:w="2421" w:type="dxa"/>
            <w:gridSpan w:val="3"/>
          </w:tcPr>
          <w:p w:rsidR="00DC3263" w:rsidRPr="00B9533F" w:rsidRDefault="00DC3263" w:rsidP="00DC3263">
            <w:pPr>
              <w:jc w:val="center"/>
              <w:rPr>
                <w:b/>
              </w:rPr>
            </w:pPr>
            <w:r w:rsidRPr="00B9533F">
              <w:rPr>
                <w:b/>
              </w:rPr>
              <w:t>Отдельно, мужчины (чел.)</w:t>
            </w:r>
          </w:p>
        </w:tc>
        <w:tc>
          <w:tcPr>
            <w:tcW w:w="2187" w:type="dxa"/>
          </w:tcPr>
          <w:p w:rsidR="00DC3263" w:rsidRPr="00B9533F" w:rsidRDefault="00DC3263" w:rsidP="00DC3263">
            <w:pPr>
              <w:jc w:val="center"/>
              <w:rPr>
                <w:b/>
              </w:rPr>
            </w:pPr>
            <w:r w:rsidRPr="00B9533F">
              <w:rPr>
                <w:b/>
              </w:rPr>
              <w:t>Отдельно, женщины (чел.)</w:t>
            </w:r>
          </w:p>
        </w:tc>
      </w:tr>
      <w:tr w:rsidR="00DC3263" w:rsidTr="00272FD6">
        <w:trPr>
          <w:trHeight w:val="315"/>
        </w:trPr>
        <w:tc>
          <w:tcPr>
            <w:tcW w:w="662" w:type="dxa"/>
            <w:vMerge/>
          </w:tcPr>
          <w:p w:rsidR="00DC3263" w:rsidRDefault="00DC3263" w:rsidP="00FF6A90"/>
        </w:tc>
        <w:tc>
          <w:tcPr>
            <w:tcW w:w="5275" w:type="dxa"/>
            <w:vMerge/>
          </w:tcPr>
          <w:p w:rsidR="00DC3263" w:rsidRDefault="00DC3263" w:rsidP="00FF6A90"/>
        </w:tc>
        <w:tc>
          <w:tcPr>
            <w:tcW w:w="2095" w:type="dxa"/>
          </w:tcPr>
          <w:p w:rsidR="00DC3263" w:rsidRDefault="00696510" w:rsidP="00FF6A90">
            <w:r>
              <w:t xml:space="preserve"> 3640 (</w:t>
            </w:r>
            <w:r w:rsidR="009F6564">
              <w:t>3996</w:t>
            </w:r>
            <w:r>
              <w:t>)</w:t>
            </w:r>
          </w:p>
        </w:tc>
        <w:tc>
          <w:tcPr>
            <w:tcW w:w="2146" w:type="dxa"/>
            <w:gridSpan w:val="3"/>
          </w:tcPr>
          <w:p w:rsidR="00DC3263" w:rsidRDefault="00696510" w:rsidP="00FF6A90">
            <w:r>
              <w:t>19,7 (</w:t>
            </w:r>
            <w:r w:rsidR="009F6564">
              <w:t>21</w:t>
            </w:r>
            <w:r>
              <w:t>)</w:t>
            </w:r>
          </w:p>
        </w:tc>
        <w:tc>
          <w:tcPr>
            <w:tcW w:w="2421" w:type="dxa"/>
            <w:gridSpan w:val="3"/>
          </w:tcPr>
          <w:p w:rsidR="00DC3263" w:rsidRDefault="00696510" w:rsidP="00FF6A90">
            <w:r>
              <w:t>1913 (</w:t>
            </w:r>
            <w:r w:rsidR="009F6564">
              <w:t>2154</w:t>
            </w:r>
            <w:r>
              <w:t>)</w:t>
            </w:r>
          </w:p>
        </w:tc>
        <w:tc>
          <w:tcPr>
            <w:tcW w:w="2187" w:type="dxa"/>
          </w:tcPr>
          <w:p w:rsidR="00DC3263" w:rsidRDefault="00696510" w:rsidP="00FF6A90">
            <w:r>
              <w:t>1727 (</w:t>
            </w:r>
            <w:r w:rsidR="009F6564">
              <w:t>1842</w:t>
            </w:r>
            <w:r>
              <w:t>)</w:t>
            </w:r>
          </w:p>
        </w:tc>
      </w:tr>
      <w:tr w:rsidR="00DC3263" w:rsidTr="00272FD6">
        <w:trPr>
          <w:trHeight w:val="330"/>
        </w:trPr>
        <w:tc>
          <w:tcPr>
            <w:tcW w:w="662" w:type="dxa"/>
            <w:vMerge w:val="restart"/>
          </w:tcPr>
          <w:p w:rsidR="00DC3263" w:rsidRPr="00B9533F" w:rsidRDefault="00696510" w:rsidP="00FF6A90">
            <w:pPr>
              <w:rPr>
                <w:b/>
              </w:rPr>
            </w:pPr>
            <w:r>
              <w:rPr>
                <w:b/>
              </w:rPr>
              <w:t>2</w:t>
            </w:r>
            <w:r w:rsidR="00DC3263"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DC3263" w:rsidRPr="00B9533F" w:rsidRDefault="00DC3263" w:rsidP="00DC3263">
            <w:pPr>
              <w:jc w:val="both"/>
              <w:rPr>
                <w:b/>
              </w:rPr>
            </w:pPr>
            <w:r w:rsidRPr="00B9533F">
              <w:rPr>
                <w:b/>
              </w:rPr>
              <w:t>Средства, предусмотренные на реализацию мероприятий молодежной политики в 2016 году</w:t>
            </w:r>
          </w:p>
        </w:tc>
        <w:tc>
          <w:tcPr>
            <w:tcW w:w="2684" w:type="dxa"/>
            <w:gridSpan w:val="2"/>
          </w:tcPr>
          <w:p w:rsidR="00DC3263" w:rsidRPr="00B9533F" w:rsidRDefault="00DC3263" w:rsidP="00FF6A90">
            <w:pPr>
              <w:rPr>
                <w:b/>
              </w:rPr>
            </w:pPr>
            <w:r w:rsidRPr="00B9533F">
              <w:rPr>
                <w:b/>
              </w:rPr>
              <w:t>План</w:t>
            </w:r>
          </w:p>
        </w:tc>
        <w:tc>
          <w:tcPr>
            <w:tcW w:w="6165" w:type="dxa"/>
            <w:gridSpan w:val="6"/>
          </w:tcPr>
          <w:p w:rsidR="00DC3263" w:rsidRDefault="00ED6F4F" w:rsidP="00696510">
            <w:r>
              <w:t>71</w:t>
            </w:r>
            <w:r w:rsidR="00696510">
              <w:t>7</w:t>
            </w:r>
            <w:r>
              <w:t>,</w:t>
            </w:r>
            <w:r w:rsidR="00696510">
              <w:t>8</w:t>
            </w:r>
          </w:p>
        </w:tc>
      </w:tr>
      <w:tr w:rsidR="00DC3263" w:rsidTr="00272FD6">
        <w:trPr>
          <w:trHeight w:val="225"/>
        </w:trPr>
        <w:tc>
          <w:tcPr>
            <w:tcW w:w="662" w:type="dxa"/>
            <w:vMerge/>
          </w:tcPr>
          <w:p w:rsidR="00DC3263" w:rsidRDefault="00DC3263" w:rsidP="00FF6A90"/>
        </w:tc>
        <w:tc>
          <w:tcPr>
            <w:tcW w:w="5275" w:type="dxa"/>
            <w:vMerge/>
          </w:tcPr>
          <w:p w:rsidR="00DC3263" w:rsidRDefault="00DC3263" w:rsidP="00DC3263">
            <w:pPr>
              <w:jc w:val="both"/>
            </w:pPr>
          </w:p>
        </w:tc>
        <w:tc>
          <w:tcPr>
            <w:tcW w:w="2684" w:type="dxa"/>
            <w:gridSpan w:val="2"/>
          </w:tcPr>
          <w:p w:rsidR="00DC3263" w:rsidRPr="00B9533F" w:rsidRDefault="00DC3263" w:rsidP="00FF6A90">
            <w:pPr>
              <w:rPr>
                <w:b/>
              </w:rPr>
            </w:pPr>
            <w:r w:rsidRPr="00B9533F">
              <w:rPr>
                <w:b/>
              </w:rPr>
              <w:t>Факт</w:t>
            </w:r>
          </w:p>
        </w:tc>
        <w:tc>
          <w:tcPr>
            <w:tcW w:w="6165" w:type="dxa"/>
            <w:gridSpan w:val="6"/>
          </w:tcPr>
          <w:p w:rsidR="00DC3263" w:rsidRDefault="00ED6F4F" w:rsidP="00696510">
            <w:r>
              <w:t>71</w:t>
            </w:r>
            <w:r w:rsidR="00696510">
              <w:t>7</w:t>
            </w:r>
            <w:r>
              <w:t>,</w:t>
            </w:r>
            <w:r w:rsidR="00696510">
              <w:t>8</w:t>
            </w:r>
          </w:p>
        </w:tc>
      </w:tr>
      <w:tr w:rsidR="008C7071" w:rsidTr="00272FD6">
        <w:trPr>
          <w:trHeight w:val="483"/>
        </w:trPr>
        <w:tc>
          <w:tcPr>
            <w:tcW w:w="662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t>3</w:t>
            </w:r>
            <w:r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8C7071" w:rsidRDefault="008C7071" w:rsidP="00843F79">
            <w:pPr>
              <w:jc w:val="both"/>
              <w:rPr>
                <w:b/>
              </w:rPr>
            </w:pPr>
            <w:r w:rsidRPr="00B9533F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B9533F">
              <w:rPr>
                <w:b/>
              </w:rPr>
              <w:t xml:space="preserve"> программ</w:t>
            </w:r>
            <w:r>
              <w:rPr>
                <w:b/>
              </w:rPr>
              <w:t>а «Развитие молодежной политики в Бодайбинском районе» на 2015-2020 годы</w:t>
            </w:r>
          </w:p>
          <w:p w:rsidR="008C7071" w:rsidRDefault="008C7071" w:rsidP="00272FD6">
            <w:pPr>
              <w:jc w:val="both"/>
            </w:pPr>
            <w:r>
              <w:rPr>
                <w:b/>
              </w:rPr>
              <w:t>Муниципальная программа «Развитие физической культуры и спорта в Бодайбинском районе»</w:t>
            </w:r>
          </w:p>
        </w:tc>
        <w:tc>
          <w:tcPr>
            <w:tcW w:w="8849" w:type="dxa"/>
            <w:gridSpan w:val="8"/>
          </w:tcPr>
          <w:p w:rsidR="008C7071" w:rsidRPr="00B9533F" w:rsidRDefault="008C7071" w:rsidP="00843F79">
            <w:pPr>
              <w:jc w:val="center"/>
              <w:rPr>
                <w:b/>
              </w:rPr>
            </w:pPr>
            <w:r w:rsidRPr="00B9533F">
              <w:rPr>
                <w:b/>
              </w:rPr>
              <w:t>Реквизиты муниципального правового акта</w:t>
            </w:r>
          </w:p>
        </w:tc>
      </w:tr>
      <w:tr w:rsidR="008C7071" w:rsidTr="00272FD6">
        <w:trPr>
          <w:trHeight w:val="1221"/>
        </w:trPr>
        <w:tc>
          <w:tcPr>
            <w:tcW w:w="662" w:type="dxa"/>
            <w:vMerge/>
          </w:tcPr>
          <w:p w:rsidR="008C7071" w:rsidRDefault="008C7071" w:rsidP="00FF6A90">
            <w:pPr>
              <w:rPr>
                <w:b/>
              </w:rPr>
            </w:pPr>
          </w:p>
        </w:tc>
        <w:tc>
          <w:tcPr>
            <w:tcW w:w="5275" w:type="dxa"/>
            <w:vMerge/>
          </w:tcPr>
          <w:p w:rsidR="008C7071" w:rsidRPr="00B9533F" w:rsidRDefault="008C7071" w:rsidP="00843F79">
            <w:pPr>
              <w:jc w:val="both"/>
              <w:rPr>
                <w:b/>
              </w:rPr>
            </w:pPr>
          </w:p>
        </w:tc>
        <w:tc>
          <w:tcPr>
            <w:tcW w:w="8849" w:type="dxa"/>
            <w:gridSpan w:val="8"/>
          </w:tcPr>
          <w:p w:rsidR="008C7071" w:rsidRPr="00B9533F" w:rsidRDefault="008C7071" w:rsidP="00843F79">
            <w:pPr>
              <w:jc w:val="center"/>
              <w:rPr>
                <w:b/>
              </w:rPr>
            </w:pPr>
            <w:r>
              <w:rPr>
                <w:b/>
              </w:rPr>
              <w:t>Распоряжение Администрации муниципального образования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 от 10.11.2014 № 514-п, №516-п</w:t>
            </w:r>
          </w:p>
        </w:tc>
      </w:tr>
      <w:tr w:rsidR="008C7071" w:rsidTr="00272FD6">
        <w:trPr>
          <w:trHeight w:val="315"/>
        </w:trPr>
        <w:tc>
          <w:tcPr>
            <w:tcW w:w="662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t>4</w:t>
            </w:r>
            <w:r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Мероприятия молодежной политики, проведенные в муниципальном образовании</w:t>
            </w:r>
          </w:p>
        </w:tc>
        <w:tc>
          <w:tcPr>
            <w:tcW w:w="4307" w:type="dxa"/>
            <w:gridSpan w:val="5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Количество мероприятий</w:t>
            </w:r>
          </w:p>
        </w:tc>
        <w:tc>
          <w:tcPr>
            <w:tcW w:w="4542" w:type="dxa"/>
            <w:gridSpan w:val="3"/>
          </w:tcPr>
          <w:p w:rsidR="008C7071" w:rsidRDefault="008C7071" w:rsidP="00FF6A90">
            <w:r>
              <w:t>38</w:t>
            </w:r>
          </w:p>
        </w:tc>
      </w:tr>
      <w:tr w:rsidR="008C7071" w:rsidTr="00272FD6">
        <w:trPr>
          <w:trHeight w:val="24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4307" w:type="dxa"/>
            <w:gridSpan w:val="5"/>
          </w:tcPr>
          <w:p w:rsidR="008C7071" w:rsidRPr="00B9533F" w:rsidRDefault="008C7071" w:rsidP="00D909CF">
            <w:pPr>
              <w:jc w:val="both"/>
              <w:rPr>
                <w:b/>
              </w:rPr>
            </w:pPr>
            <w:r w:rsidRPr="00B9533F">
              <w:rPr>
                <w:b/>
              </w:rPr>
              <w:t>Кол-во молодежи в возрасте 14-30 лет, принявших участие в мероприятиях</w:t>
            </w:r>
          </w:p>
        </w:tc>
        <w:tc>
          <w:tcPr>
            <w:tcW w:w="4542" w:type="dxa"/>
            <w:gridSpan w:val="3"/>
          </w:tcPr>
          <w:p w:rsidR="008C7071" w:rsidRDefault="008C7071" w:rsidP="00FF6A90">
            <w:r>
              <w:t>1863</w:t>
            </w:r>
          </w:p>
        </w:tc>
      </w:tr>
      <w:tr w:rsidR="008C7071" w:rsidTr="00272FD6">
        <w:tc>
          <w:tcPr>
            <w:tcW w:w="662" w:type="dxa"/>
            <w:vMerge w:val="restart"/>
          </w:tcPr>
          <w:p w:rsidR="008C7071" w:rsidRDefault="008C7071" w:rsidP="00FF6A90"/>
          <w:p w:rsidR="008C7071" w:rsidRDefault="008C7071" w:rsidP="00FF6A90"/>
          <w:p w:rsidR="008C7071" w:rsidRDefault="008C7071" w:rsidP="00FF6A90"/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t>5</w:t>
            </w:r>
            <w:r w:rsidRPr="00B9533F">
              <w:rPr>
                <w:b/>
              </w:rPr>
              <w:t>.</w:t>
            </w:r>
          </w:p>
        </w:tc>
        <w:tc>
          <w:tcPr>
            <w:tcW w:w="14124" w:type="dxa"/>
            <w:gridSpan w:val="9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Основные мероприятия в сфере молодежной (по приоритетным направлениям)</w:t>
            </w:r>
          </w:p>
        </w:tc>
      </w:tr>
      <w:tr w:rsidR="008C7071" w:rsidTr="00272FD6"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</w:tcPr>
          <w:p w:rsidR="008C7071" w:rsidRPr="00B9533F" w:rsidRDefault="008C7071" w:rsidP="00E90591">
            <w:pPr>
              <w:jc w:val="center"/>
              <w:rPr>
                <w:b/>
              </w:rPr>
            </w:pPr>
            <w:r w:rsidRPr="00B9533F">
              <w:rPr>
                <w:b/>
              </w:rPr>
              <w:t>Направление молодежной политики</w:t>
            </w:r>
          </w:p>
        </w:tc>
        <w:tc>
          <w:tcPr>
            <w:tcW w:w="3483" w:type="dxa"/>
            <w:gridSpan w:val="3"/>
          </w:tcPr>
          <w:p w:rsidR="008C7071" w:rsidRPr="00B9533F" w:rsidRDefault="008C7071" w:rsidP="00E90591">
            <w:pPr>
              <w:jc w:val="center"/>
              <w:rPr>
                <w:b/>
              </w:rPr>
            </w:pPr>
            <w:r w:rsidRPr="00B9533F">
              <w:rPr>
                <w:b/>
              </w:rPr>
              <w:t>Название мероприятий</w:t>
            </w:r>
          </w:p>
        </w:tc>
        <w:tc>
          <w:tcPr>
            <w:tcW w:w="1603" w:type="dxa"/>
            <w:gridSpan w:val="3"/>
          </w:tcPr>
          <w:p w:rsidR="008C7071" w:rsidRPr="00B9533F" w:rsidRDefault="008C7071" w:rsidP="00E90591">
            <w:pPr>
              <w:jc w:val="center"/>
              <w:rPr>
                <w:b/>
              </w:rPr>
            </w:pPr>
            <w:r w:rsidRPr="00B9533F">
              <w:rPr>
                <w:b/>
              </w:rPr>
              <w:t>Кол-во участников</w:t>
            </w:r>
          </w:p>
        </w:tc>
        <w:tc>
          <w:tcPr>
            <w:tcW w:w="3763" w:type="dxa"/>
            <w:gridSpan w:val="2"/>
          </w:tcPr>
          <w:p w:rsidR="008C7071" w:rsidRPr="00B9533F" w:rsidRDefault="008C7071" w:rsidP="00E90591">
            <w:pPr>
              <w:jc w:val="center"/>
              <w:rPr>
                <w:b/>
              </w:rPr>
            </w:pPr>
            <w:r w:rsidRPr="00B9533F">
              <w:rPr>
                <w:b/>
              </w:rPr>
              <w:t>Результат</w:t>
            </w:r>
          </w:p>
        </w:tc>
      </w:tr>
      <w:tr w:rsidR="008C7071" w:rsidTr="00272FD6">
        <w:trPr>
          <w:trHeight w:val="25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 w:val="restart"/>
          </w:tcPr>
          <w:p w:rsidR="008C7071" w:rsidRDefault="008C7071" w:rsidP="00E90591">
            <w:pPr>
              <w:jc w:val="both"/>
              <w:rPr>
                <w:b/>
              </w:rPr>
            </w:pPr>
            <w:r w:rsidRPr="00B9533F">
              <w:rPr>
                <w:b/>
              </w:rPr>
              <w:t>Вовлечение молодежи в социально-экономическое и общественно-политическое развитие области и страны</w:t>
            </w: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Default="008C7071" w:rsidP="00E90591">
            <w:pPr>
              <w:jc w:val="both"/>
              <w:rPr>
                <w:b/>
              </w:rPr>
            </w:pPr>
          </w:p>
          <w:p w:rsidR="008C7071" w:rsidRPr="00B9533F" w:rsidRDefault="008C7071" w:rsidP="00E90591">
            <w:pPr>
              <w:jc w:val="both"/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lastRenderedPageBreak/>
              <w:t>День призывника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100 (75)</w:t>
            </w:r>
          </w:p>
        </w:tc>
        <w:tc>
          <w:tcPr>
            <w:tcW w:w="3763" w:type="dxa"/>
            <w:gridSpan w:val="2"/>
          </w:tcPr>
          <w:p w:rsidR="008C7071" w:rsidRDefault="008C7071" w:rsidP="0041055D">
            <w:pPr>
              <w:jc w:val="both"/>
            </w:pPr>
            <w:r>
              <w:t>Увеличение численности молодежи, вовлеченной в мероприятия патриотической направленности</w:t>
            </w:r>
          </w:p>
        </w:tc>
      </w:tr>
      <w:tr w:rsidR="008C7071" w:rsidTr="00272FD6">
        <w:trPr>
          <w:trHeight w:val="55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Ежегодная волонтерская акция «Весенняя неделя доброты»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70 (70)</w:t>
            </w:r>
          </w:p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>Продвижение ценностей и практики добровольчества</w:t>
            </w:r>
          </w:p>
        </w:tc>
      </w:tr>
      <w:tr w:rsidR="008C7071" w:rsidTr="00272FD6">
        <w:trPr>
          <w:trHeight w:val="54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264A0E">
            <w:pPr>
              <w:jc w:val="both"/>
            </w:pPr>
            <w:r>
              <w:t>«Круглый стол» - встреча добровольцев с мэром г</w:t>
            </w:r>
            <w:proofErr w:type="gramStart"/>
            <w:r>
              <w:t>.Б</w:t>
            </w:r>
            <w:proofErr w:type="gramEnd"/>
            <w:r>
              <w:t>одайбо и района в рамках Года добровольца</w:t>
            </w:r>
          </w:p>
        </w:tc>
        <w:tc>
          <w:tcPr>
            <w:tcW w:w="1603" w:type="dxa"/>
            <w:gridSpan w:val="3"/>
          </w:tcPr>
          <w:p w:rsidR="008C7071" w:rsidRDefault="008C7071" w:rsidP="00264A0E">
            <w:r>
              <w:t>54</w:t>
            </w:r>
          </w:p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 xml:space="preserve">Приобщение молодежи к общественно-политическому развитию района </w:t>
            </w:r>
          </w:p>
        </w:tc>
      </w:tr>
      <w:tr w:rsidR="008C7071" w:rsidTr="00272FD6">
        <w:trPr>
          <w:trHeight w:val="58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Чествование волонтерской группы «Память»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15</w:t>
            </w:r>
          </w:p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>Увеличение молодежи, вовлеченной в социально-экономическое развитие района</w:t>
            </w:r>
          </w:p>
        </w:tc>
      </w:tr>
      <w:tr w:rsidR="008C7071" w:rsidTr="00272FD6">
        <w:trPr>
          <w:trHeight w:val="78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264A0E">
            <w:pPr>
              <w:jc w:val="both"/>
            </w:pPr>
            <w:r>
              <w:t xml:space="preserve">Всероссийский День волонтера. Обсуждение фильма «Я </w:t>
            </w:r>
            <w:proofErr w:type="gramStart"/>
            <w:r>
              <w:t>–в</w:t>
            </w:r>
            <w:proofErr w:type="gramEnd"/>
            <w:r>
              <w:t>олонтер», вручение волонтерских книжек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100</w:t>
            </w:r>
          </w:p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>Увеличение молодежи, вовлеченной в социально-экономическое развитие района</w:t>
            </w:r>
          </w:p>
        </w:tc>
      </w:tr>
      <w:tr w:rsidR="008C7071" w:rsidTr="00272FD6">
        <w:trPr>
          <w:trHeight w:val="79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Участие в мероприятиях, посвященных Декаде инвалидов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10</w:t>
            </w:r>
          </w:p>
          <w:p w:rsidR="008C7071" w:rsidRDefault="008C7071" w:rsidP="00FF6A90"/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>Социализация молодежи, нуждающейся в особой заботе государства</w:t>
            </w:r>
          </w:p>
        </w:tc>
      </w:tr>
      <w:tr w:rsidR="008C7071" w:rsidTr="00272FD6">
        <w:trPr>
          <w:trHeight w:val="82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Новогодний праздник для талантливой и одаренной молодежи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 w:rsidRPr="0038172B">
              <w:t xml:space="preserve"> 120 (277)</w:t>
            </w:r>
          </w:p>
          <w:p w:rsidR="008C7071" w:rsidRDefault="008C7071" w:rsidP="00FF6A90"/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>Помощь в реализации творческой деятельности молодежи</w:t>
            </w:r>
          </w:p>
        </w:tc>
      </w:tr>
      <w:tr w:rsidR="008C7071" w:rsidTr="00272FD6">
        <w:trPr>
          <w:trHeight w:val="55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День молодежи (Фестиваль красок)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 xml:space="preserve"> 600 (530)</w:t>
            </w:r>
          </w:p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AE6E35">
            <w:pPr>
              <w:jc w:val="both"/>
            </w:pPr>
            <w:r>
              <w:t>Создание условий для развития творческих способностей молодежи</w:t>
            </w:r>
          </w:p>
        </w:tc>
      </w:tr>
      <w:tr w:rsidR="008C7071" w:rsidTr="00272FD6">
        <w:trPr>
          <w:trHeight w:val="57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 xml:space="preserve">Зарегистрирована спортивная </w:t>
            </w:r>
            <w:proofErr w:type="spellStart"/>
            <w:r>
              <w:t>юношеско-молодежная</w:t>
            </w:r>
            <w:proofErr w:type="spellEnd"/>
            <w:r>
              <w:t xml:space="preserve"> общественная организация «Клуб тайского бокса «Викинг»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1(0)</w:t>
            </w:r>
          </w:p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38172B">
            <w:pPr>
              <w:jc w:val="both"/>
            </w:pPr>
            <w:r>
              <w:t>Создание условий для развития молодежных объединений</w:t>
            </w:r>
          </w:p>
        </w:tc>
      </w:tr>
      <w:tr w:rsidR="008C7071" w:rsidTr="00272FD6">
        <w:trPr>
          <w:trHeight w:val="474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Легкоатлетический пробег, посвященный жертвам Ленского расстрела</w:t>
            </w:r>
          </w:p>
          <w:p w:rsidR="008C7071" w:rsidRDefault="008C7071" w:rsidP="00ED0C2E">
            <w:pPr>
              <w:jc w:val="both"/>
            </w:pP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32 (78)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Приобщение молодежи к ценностной ориентации, сопричастности к истории своей страны</w:t>
            </w:r>
          </w:p>
        </w:tc>
      </w:tr>
      <w:tr w:rsidR="008C7071" w:rsidTr="00272FD6">
        <w:trPr>
          <w:trHeight w:val="33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 w:val="restart"/>
          </w:tcPr>
          <w:p w:rsidR="008C7071" w:rsidRPr="00B9533F" w:rsidRDefault="008C7071" w:rsidP="00E90591">
            <w:pPr>
              <w:jc w:val="both"/>
              <w:rPr>
                <w:b/>
              </w:rPr>
            </w:pPr>
            <w:r w:rsidRPr="00B9533F">
              <w:rPr>
                <w:b/>
              </w:rPr>
              <w:t>Профессиональная ориентация, содействие занятости молодеж</w:t>
            </w:r>
            <w:r>
              <w:rPr>
                <w:b/>
              </w:rPr>
              <w:t>и</w:t>
            </w:r>
          </w:p>
        </w:tc>
        <w:tc>
          <w:tcPr>
            <w:tcW w:w="3483" w:type="dxa"/>
            <w:gridSpan w:val="3"/>
          </w:tcPr>
          <w:p w:rsidR="008C7071" w:rsidRDefault="008C7071" w:rsidP="00B77E0D">
            <w:pPr>
              <w:jc w:val="both"/>
            </w:pPr>
            <w:r>
              <w:t xml:space="preserve">«Молодежный поезд» -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студентов Бодайбинского горного техникума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20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Увеличение молодежи, вовлеченной в социально-экономическое развитие района</w:t>
            </w:r>
          </w:p>
        </w:tc>
      </w:tr>
      <w:tr w:rsidR="008C7071" w:rsidTr="00272FD6">
        <w:trPr>
          <w:trHeight w:val="136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41055D">
            <w:pPr>
              <w:jc w:val="both"/>
            </w:pPr>
            <w:r>
              <w:t>КВН, посвященный 20-летию АО «Полюс «</w:t>
            </w:r>
            <w:proofErr w:type="spellStart"/>
            <w:r>
              <w:t>Вернинское</w:t>
            </w:r>
            <w:proofErr w:type="spellEnd"/>
            <w:r>
              <w:t>»</w:t>
            </w:r>
          </w:p>
          <w:p w:rsidR="008C7071" w:rsidRDefault="008C7071" w:rsidP="0041055D">
            <w:pPr>
              <w:jc w:val="both"/>
            </w:pPr>
          </w:p>
          <w:p w:rsidR="008C7071" w:rsidRDefault="008C7071" w:rsidP="0041055D">
            <w:pPr>
              <w:jc w:val="both"/>
            </w:pPr>
          </w:p>
          <w:p w:rsidR="008C7071" w:rsidRDefault="008C7071" w:rsidP="0041055D">
            <w:pPr>
              <w:jc w:val="both"/>
            </w:pP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37</w:t>
            </w:r>
          </w:p>
          <w:p w:rsidR="008C7071" w:rsidRDefault="008C7071" w:rsidP="00FF6A90"/>
          <w:p w:rsidR="008C7071" w:rsidRDefault="008C7071" w:rsidP="00FF6A90"/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Увеличение молодежи, вовлеченной в социально-экономическое развитие района, содействие профессиональному самоопределению молодежи</w:t>
            </w:r>
          </w:p>
        </w:tc>
      </w:tr>
      <w:tr w:rsidR="008C7071" w:rsidTr="00272FD6">
        <w:trPr>
          <w:trHeight w:val="552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41055D">
            <w:pPr>
              <w:jc w:val="both"/>
            </w:pPr>
            <w:r>
              <w:t>Трудоустройство на предприятиях района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39 (14)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30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 w:val="restart"/>
          </w:tcPr>
          <w:p w:rsidR="008C7071" w:rsidRPr="00B9533F" w:rsidRDefault="008C7071" w:rsidP="00E90591">
            <w:pPr>
              <w:jc w:val="both"/>
              <w:rPr>
                <w:b/>
              </w:rPr>
            </w:pPr>
            <w:r w:rsidRPr="00B9533F">
              <w:rPr>
                <w:b/>
              </w:rPr>
              <w:t>Духовно-нравственное, патриотическое, гражданское воспитание, допризывная подготовка</w:t>
            </w: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Акция «Вахта памяти»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10 (10)</w:t>
            </w:r>
          </w:p>
        </w:tc>
        <w:tc>
          <w:tcPr>
            <w:tcW w:w="3763" w:type="dxa"/>
            <w:gridSpan w:val="2"/>
            <w:vMerge w:val="restart"/>
          </w:tcPr>
          <w:p w:rsidR="008C7071" w:rsidRDefault="008C7071" w:rsidP="001740B0">
            <w:pPr>
              <w:jc w:val="both"/>
            </w:pPr>
            <w:r>
              <w:t>Увеличение численности молодежи, вовлеченной в мероприятия патриотической направленности</w:t>
            </w:r>
          </w:p>
        </w:tc>
      </w:tr>
      <w:tr w:rsidR="008C7071" w:rsidTr="00272FD6">
        <w:trPr>
          <w:trHeight w:val="33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Легкоатлетическая эстафета, посвященная 71-ой годовщине Победы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206 (176)</w:t>
            </w:r>
          </w:p>
          <w:p w:rsidR="008C7071" w:rsidRDefault="008C7071" w:rsidP="00FF6A90"/>
          <w:p w:rsidR="008C7071" w:rsidRDefault="008C7071" w:rsidP="00FF6A90"/>
        </w:tc>
        <w:tc>
          <w:tcPr>
            <w:tcW w:w="3763" w:type="dxa"/>
            <w:gridSpan w:val="2"/>
            <w:vMerge/>
          </w:tcPr>
          <w:p w:rsidR="008C7071" w:rsidRDefault="008C7071" w:rsidP="00FF6A90"/>
        </w:tc>
      </w:tr>
      <w:tr w:rsidR="008C7071" w:rsidTr="00272FD6">
        <w:trPr>
          <w:trHeight w:val="55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Акция «Георгиевская ленточка»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1200 (1000)</w:t>
            </w:r>
          </w:p>
          <w:p w:rsidR="008C7071" w:rsidRDefault="008C7071" w:rsidP="00FF6A90"/>
        </w:tc>
        <w:tc>
          <w:tcPr>
            <w:tcW w:w="3763" w:type="dxa"/>
            <w:gridSpan w:val="2"/>
            <w:vMerge/>
          </w:tcPr>
          <w:p w:rsidR="008C7071" w:rsidRDefault="008C7071" w:rsidP="00FF6A90"/>
        </w:tc>
      </w:tr>
      <w:tr w:rsidR="008C7071" w:rsidTr="00272FD6">
        <w:trPr>
          <w:trHeight w:val="30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Акция «Бессмертный полк»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500 (294)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FF6A90"/>
        </w:tc>
      </w:tr>
      <w:tr w:rsidR="008C7071" w:rsidTr="00272FD6">
        <w:trPr>
          <w:trHeight w:val="31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Акция «Свеча памяти»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60 (50)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FF6A90"/>
        </w:tc>
      </w:tr>
      <w:tr w:rsidR="008C7071" w:rsidTr="00272FD6">
        <w:trPr>
          <w:trHeight w:val="222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ED0C2E">
            <w:pPr>
              <w:jc w:val="both"/>
            </w:pPr>
            <w:r>
              <w:t>Акция «Майский вальс»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58 пар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FF6A90"/>
        </w:tc>
      </w:tr>
      <w:tr w:rsidR="008C7071" w:rsidTr="00272FD6">
        <w:trPr>
          <w:trHeight w:val="834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Создан Координационный совет по патриотическому воспитанию</w:t>
            </w:r>
          </w:p>
        </w:tc>
        <w:tc>
          <w:tcPr>
            <w:tcW w:w="1603" w:type="dxa"/>
            <w:gridSpan w:val="3"/>
          </w:tcPr>
          <w:p w:rsidR="008C7071" w:rsidRDefault="008C7071" w:rsidP="00FF6A90"/>
          <w:p w:rsidR="008C7071" w:rsidRDefault="008C7071" w:rsidP="00FF6A90"/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</w:p>
          <w:p w:rsidR="008C7071" w:rsidRDefault="008C7071" w:rsidP="001740B0">
            <w:pPr>
              <w:jc w:val="both"/>
            </w:pPr>
          </w:p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531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Встреча с участниками лыжных переходов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20</w:t>
            </w:r>
          </w:p>
          <w:p w:rsidR="008C7071" w:rsidRDefault="008C7071" w:rsidP="00FF6A90"/>
        </w:tc>
        <w:tc>
          <w:tcPr>
            <w:tcW w:w="3763" w:type="dxa"/>
            <w:gridSpan w:val="2"/>
            <w:vMerge w:val="restart"/>
          </w:tcPr>
          <w:p w:rsidR="008C7071" w:rsidRDefault="008C7071" w:rsidP="001740B0">
            <w:pPr>
              <w:jc w:val="both"/>
            </w:pPr>
          </w:p>
          <w:p w:rsidR="008C7071" w:rsidRDefault="008C7071" w:rsidP="001740B0">
            <w:pPr>
              <w:jc w:val="both"/>
            </w:pPr>
            <w:r>
              <w:t>Приобщение молодежи к ценностной ориентации, сопричастности к истории своей страны</w:t>
            </w:r>
          </w:p>
        </w:tc>
      </w:tr>
      <w:tr w:rsidR="008C7071" w:rsidTr="00272FD6">
        <w:trPr>
          <w:trHeight w:val="27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Кубок «Седой Витим»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27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73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Лыжная гонка ветеранов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65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768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272FD6">
            <w:r>
              <w:t>Туристический слет, посвященный 100 –</w:t>
            </w:r>
            <w:proofErr w:type="spellStart"/>
            <w:r>
              <w:t>летию</w:t>
            </w:r>
            <w:proofErr w:type="spellEnd"/>
            <w:r>
              <w:t xml:space="preserve">  ВЛКСМ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34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Военно-спортивное многоборье среди молодежи допризывного возраста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25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8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 w:val="restart"/>
          </w:tcPr>
          <w:p w:rsidR="008C7071" w:rsidRPr="00B9533F" w:rsidRDefault="008C7071" w:rsidP="00E90591">
            <w:pPr>
              <w:jc w:val="both"/>
              <w:rPr>
                <w:b/>
              </w:rPr>
            </w:pPr>
            <w:r w:rsidRPr="00B9533F">
              <w:rPr>
                <w:b/>
              </w:rPr>
              <w:t>Профилактика социально-негативных явлений в молодежной среде</w:t>
            </w:r>
          </w:p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Всемирный День без табака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150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Вовлечение молодежи в пропаганду здорового образа жизни</w:t>
            </w:r>
          </w:p>
        </w:tc>
      </w:tr>
      <w:tr w:rsidR="008C7071" w:rsidTr="00272FD6">
        <w:trPr>
          <w:trHeight w:val="27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Акция «Будущее за нами»</w:t>
            </w:r>
          </w:p>
          <w:p w:rsidR="008C7071" w:rsidRDefault="008C7071" w:rsidP="00FF6A90">
            <w:r>
              <w:t>Ярмарка здоровья</w:t>
            </w:r>
          </w:p>
        </w:tc>
        <w:tc>
          <w:tcPr>
            <w:tcW w:w="1603" w:type="dxa"/>
            <w:gridSpan w:val="3"/>
          </w:tcPr>
          <w:p w:rsidR="008C7071" w:rsidRDefault="008C7071" w:rsidP="00EA09EE">
            <w:r>
              <w:t>150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Вовлечение молодежи в пропаганду здорового образа жизни</w:t>
            </w:r>
          </w:p>
        </w:tc>
      </w:tr>
      <w:tr w:rsidR="008C7071" w:rsidTr="00272FD6">
        <w:trPr>
          <w:trHeight w:val="303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Акция «На работу на велосипеде»</w:t>
            </w:r>
          </w:p>
        </w:tc>
        <w:tc>
          <w:tcPr>
            <w:tcW w:w="1603" w:type="dxa"/>
            <w:gridSpan w:val="3"/>
          </w:tcPr>
          <w:p w:rsidR="008C7071" w:rsidRDefault="008C7071" w:rsidP="00FF6A90"/>
        </w:tc>
        <w:tc>
          <w:tcPr>
            <w:tcW w:w="3763" w:type="dxa"/>
            <w:gridSpan w:val="2"/>
          </w:tcPr>
          <w:p w:rsidR="008C7071" w:rsidRDefault="008C7071" w:rsidP="00FF6A90"/>
        </w:tc>
      </w:tr>
      <w:tr w:rsidR="008C7071" w:rsidTr="00272FD6">
        <w:trPr>
          <w:trHeight w:val="51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E90591">
            <w:pPr>
              <w:jc w:val="both"/>
            </w:pPr>
          </w:p>
        </w:tc>
        <w:tc>
          <w:tcPr>
            <w:tcW w:w="3483" w:type="dxa"/>
            <w:gridSpan w:val="3"/>
          </w:tcPr>
          <w:p w:rsidR="008C7071" w:rsidRDefault="008C7071" w:rsidP="00FF6A90">
            <w:r>
              <w:t>Акция «Лето. Занятость. Подросток»</w:t>
            </w:r>
          </w:p>
          <w:p w:rsidR="008C7071" w:rsidRDefault="008C7071" w:rsidP="00FF6A90">
            <w:r>
              <w:t>Акция «Профилактика – лучшее лекарство против наркотиков»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50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Организация летнего отдыха детей «группы риска»</w:t>
            </w:r>
          </w:p>
        </w:tc>
      </w:tr>
      <w:tr w:rsidR="008C7071" w:rsidTr="00272FD6">
        <w:trPr>
          <w:trHeight w:val="30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 w:val="restart"/>
          </w:tcPr>
          <w:p w:rsidR="008C7071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Формирование в молодежной среде уважительного отношения к традиционным семейным ценностям</w:t>
            </w: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Pr="00B9533F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696510">
            <w:r>
              <w:lastRenderedPageBreak/>
              <w:t>Рождение первого гражданина в 2018 году</w:t>
            </w:r>
          </w:p>
        </w:tc>
        <w:tc>
          <w:tcPr>
            <w:tcW w:w="1603" w:type="dxa"/>
            <w:gridSpan w:val="3"/>
          </w:tcPr>
          <w:p w:rsidR="008C7071" w:rsidRDefault="008C7071" w:rsidP="00FF6A90">
            <w:r>
              <w:t>2 (1)</w:t>
            </w:r>
          </w:p>
        </w:tc>
        <w:tc>
          <w:tcPr>
            <w:tcW w:w="3763" w:type="dxa"/>
            <w:gridSpan w:val="2"/>
          </w:tcPr>
          <w:p w:rsidR="008C7071" w:rsidRDefault="008C7071" w:rsidP="001740B0">
            <w:pPr>
              <w:jc w:val="both"/>
            </w:pPr>
            <w:r>
              <w:t>Формирование семейных ценностей у молодежи</w:t>
            </w:r>
          </w:p>
        </w:tc>
      </w:tr>
      <w:tr w:rsidR="008C7071" w:rsidTr="00272FD6">
        <w:trPr>
          <w:trHeight w:val="120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Семейный Фестиваль спортивных игр «Оздоровительный спорт – в каждую семью!»</w:t>
            </w:r>
          </w:p>
          <w:p w:rsidR="008C7071" w:rsidRDefault="008C7071" w:rsidP="00FA2456">
            <w:pPr>
              <w:jc w:val="both"/>
            </w:pPr>
          </w:p>
        </w:tc>
        <w:tc>
          <w:tcPr>
            <w:tcW w:w="1603" w:type="dxa"/>
            <w:gridSpan w:val="3"/>
          </w:tcPr>
          <w:p w:rsidR="008C7071" w:rsidRDefault="008C7071" w:rsidP="00FA2456">
            <w:pPr>
              <w:jc w:val="both"/>
            </w:pPr>
            <w:r>
              <w:t>16 пар</w:t>
            </w:r>
          </w:p>
        </w:tc>
        <w:tc>
          <w:tcPr>
            <w:tcW w:w="3763" w:type="dxa"/>
            <w:gridSpan w:val="2"/>
            <w:vMerge w:val="restart"/>
          </w:tcPr>
          <w:p w:rsidR="008C7071" w:rsidRDefault="008C7071" w:rsidP="001740B0">
            <w:pPr>
              <w:jc w:val="both"/>
            </w:pPr>
            <w:r>
              <w:t>Развитие совместного творчества в семьях</w:t>
            </w:r>
          </w:p>
        </w:tc>
      </w:tr>
      <w:tr w:rsidR="008C7071" w:rsidTr="00272FD6">
        <w:trPr>
          <w:trHeight w:val="40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Туристический слет</w:t>
            </w:r>
          </w:p>
        </w:tc>
        <w:tc>
          <w:tcPr>
            <w:tcW w:w="1603" w:type="dxa"/>
            <w:gridSpan w:val="3"/>
          </w:tcPr>
          <w:p w:rsidR="008C7071" w:rsidRDefault="008C7071" w:rsidP="00FA2456">
            <w:pPr>
              <w:jc w:val="both"/>
            </w:pPr>
            <w:r>
              <w:t>200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7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 w:val="restart"/>
          </w:tcPr>
          <w:p w:rsidR="008C7071" w:rsidRDefault="008C7071" w:rsidP="00FF6A90">
            <w:pPr>
              <w:rPr>
                <w:b/>
              </w:rPr>
            </w:pPr>
            <w:r w:rsidRPr="00EA09EE">
              <w:rPr>
                <w:b/>
              </w:rPr>
              <w:t>Пропаганда здорового образа жизни</w:t>
            </w: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Default="008C7071" w:rsidP="00FF6A90">
            <w:pPr>
              <w:rPr>
                <w:b/>
              </w:rPr>
            </w:pPr>
          </w:p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Всероссийская лыжная гонка «Лыжня России – 2018»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1348F6">
              <w:t>120</w:t>
            </w:r>
          </w:p>
        </w:tc>
        <w:tc>
          <w:tcPr>
            <w:tcW w:w="3763" w:type="dxa"/>
            <w:gridSpan w:val="2"/>
            <w:vMerge w:val="restart"/>
          </w:tcPr>
          <w:p w:rsidR="008C7071" w:rsidRDefault="008C7071" w:rsidP="001740B0">
            <w:pPr>
              <w:jc w:val="both"/>
            </w:pPr>
            <w:r>
              <w:t xml:space="preserve">Увеличение количества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</w:t>
            </w:r>
          </w:p>
        </w:tc>
      </w:tr>
      <w:tr w:rsidR="008C7071" w:rsidTr="00272FD6">
        <w:trPr>
          <w:trHeight w:val="243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1348F6">
            <w:pPr>
              <w:jc w:val="both"/>
            </w:pPr>
            <w:r>
              <w:t>Торжественное открытие Физкультурно-оздоровительного комплекса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1348F6">
              <w:t>90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2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1348F6">
            <w:pPr>
              <w:jc w:val="both"/>
            </w:pPr>
            <w:r>
              <w:t>85 лет стадиону «Труд». Комплексные соревнования, встреча ветеранов спорта, выставка «Взгляд в прошлое»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>
              <w:t>40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8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День физкультурника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1348F6">
              <w:t>215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8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1348F6">
            <w:pPr>
              <w:jc w:val="both"/>
            </w:pPr>
            <w:r>
              <w:t>Комплекс ГТО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30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День ходьбы (Бодайбо, Мамакан)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1348F6">
              <w:t>217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73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1348F6">
            <w:pPr>
              <w:jc w:val="both"/>
            </w:pPr>
            <w:r>
              <w:t>Утренняя зарядка, велопробег в рамках празднования Дня молодежи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6F2F0E">
              <w:t>50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7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День бега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6F2F0E">
              <w:t>125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67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Pr="00EA09EE" w:rsidRDefault="008C7071" w:rsidP="00FF6A90">
            <w:pPr>
              <w:rPr>
                <w:b/>
              </w:rPr>
            </w:pPr>
          </w:p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Спартакиада БГТ «Мы за здоровый образ жизни»</w:t>
            </w:r>
          </w:p>
        </w:tc>
        <w:tc>
          <w:tcPr>
            <w:tcW w:w="1603" w:type="dxa"/>
            <w:gridSpan w:val="3"/>
          </w:tcPr>
          <w:p w:rsidR="008C7071" w:rsidRPr="000208E6" w:rsidRDefault="008C7071" w:rsidP="00FA2456">
            <w:pPr>
              <w:jc w:val="both"/>
              <w:rPr>
                <w:highlight w:val="yellow"/>
              </w:rPr>
            </w:pPr>
            <w:r w:rsidRPr="006F2F0E">
              <w:t>120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42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</w:tcPr>
          <w:p w:rsidR="008C7071" w:rsidRPr="00AE05B1" w:rsidRDefault="008C7071" w:rsidP="00FF6A90">
            <w:pPr>
              <w:rPr>
                <w:b/>
              </w:rPr>
            </w:pPr>
            <w:r w:rsidRPr="00AE05B1">
              <w:rPr>
                <w:b/>
              </w:rPr>
              <w:t>Спортивные достижения</w:t>
            </w:r>
          </w:p>
        </w:tc>
        <w:tc>
          <w:tcPr>
            <w:tcW w:w="3483" w:type="dxa"/>
            <w:gridSpan w:val="3"/>
          </w:tcPr>
          <w:p w:rsidR="008C7071" w:rsidRDefault="008C7071" w:rsidP="00FA2456">
            <w:pPr>
              <w:jc w:val="both"/>
            </w:pPr>
            <w:r>
              <w:t>Региональный турнир по настольному теннису в г</w:t>
            </w:r>
            <w:proofErr w:type="gramStart"/>
            <w:r>
              <w:t>.Т</w:t>
            </w:r>
            <w:proofErr w:type="gramEnd"/>
            <w:r>
              <w:t>ында</w:t>
            </w:r>
          </w:p>
          <w:p w:rsidR="008C7071" w:rsidRDefault="008C7071" w:rsidP="00FA2456">
            <w:pPr>
              <w:jc w:val="both"/>
            </w:pPr>
          </w:p>
          <w:p w:rsidR="008C7071" w:rsidRDefault="008C7071" w:rsidP="00FA2456">
            <w:pPr>
              <w:jc w:val="both"/>
            </w:pPr>
          </w:p>
          <w:p w:rsidR="008C7071" w:rsidRDefault="008C7071" w:rsidP="00FA2456">
            <w:pPr>
              <w:jc w:val="both"/>
            </w:pPr>
          </w:p>
          <w:p w:rsidR="008C7071" w:rsidRDefault="008C7071" w:rsidP="00FA2456">
            <w:pPr>
              <w:jc w:val="both"/>
            </w:pPr>
          </w:p>
          <w:p w:rsidR="008C7071" w:rsidRDefault="008C7071" w:rsidP="00FA2456">
            <w:pPr>
              <w:jc w:val="both"/>
            </w:pPr>
            <w:r>
              <w:t>Чемпионат и Первенство России по тайскому боксу</w:t>
            </w:r>
          </w:p>
          <w:p w:rsidR="008C7071" w:rsidRDefault="008C7071" w:rsidP="00FA2456">
            <w:pPr>
              <w:jc w:val="both"/>
            </w:pPr>
            <w:r>
              <w:t>Первенство мира по тайскому боксу в г</w:t>
            </w:r>
            <w:proofErr w:type="gramStart"/>
            <w:r>
              <w:t>.Б</w:t>
            </w:r>
            <w:proofErr w:type="gramEnd"/>
            <w:r>
              <w:t>ангкоке</w:t>
            </w:r>
          </w:p>
          <w:p w:rsidR="008C7071" w:rsidRDefault="008C7071" w:rsidP="00FA2456">
            <w:pPr>
              <w:jc w:val="both"/>
            </w:pPr>
            <w:proofErr w:type="spellStart"/>
            <w:r>
              <w:t>полиатлон</w:t>
            </w:r>
            <w:proofErr w:type="spellEnd"/>
          </w:p>
        </w:tc>
        <w:tc>
          <w:tcPr>
            <w:tcW w:w="1603" w:type="dxa"/>
            <w:gridSpan w:val="3"/>
          </w:tcPr>
          <w:p w:rsidR="008C7071" w:rsidRDefault="008C7071" w:rsidP="00A5045A">
            <w:pPr>
              <w:jc w:val="both"/>
            </w:pPr>
            <w:r>
              <w:t>1, 2 место в личном зачете, 1 общекомандное место</w:t>
            </w:r>
          </w:p>
          <w:p w:rsidR="008C7071" w:rsidRDefault="008C7071" w:rsidP="00A5045A">
            <w:pPr>
              <w:jc w:val="both"/>
            </w:pPr>
          </w:p>
          <w:p w:rsidR="008C7071" w:rsidRDefault="008C7071" w:rsidP="00A5045A">
            <w:pPr>
              <w:jc w:val="both"/>
            </w:pPr>
            <w:r>
              <w:t>1 место</w:t>
            </w:r>
          </w:p>
          <w:p w:rsidR="008C7071" w:rsidRDefault="008C7071" w:rsidP="00A5045A">
            <w:pPr>
              <w:jc w:val="both"/>
            </w:pPr>
          </w:p>
          <w:p w:rsidR="008C7071" w:rsidRDefault="008C7071" w:rsidP="00A5045A">
            <w:pPr>
              <w:jc w:val="both"/>
            </w:pPr>
            <w:r>
              <w:t>2 место</w:t>
            </w:r>
          </w:p>
          <w:p w:rsidR="008C7071" w:rsidRDefault="008C7071" w:rsidP="00A5045A">
            <w:pPr>
              <w:jc w:val="both"/>
            </w:pPr>
          </w:p>
          <w:p w:rsidR="008C7071" w:rsidRPr="006F2F0E" w:rsidRDefault="008C7071" w:rsidP="00A5045A">
            <w:pPr>
              <w:jc w:val="both"/>
            </w:pPr>
            <w:r>
              <w:t>КМС 2 человека</w:t>
            </w:r>
          </w:p>
        </w:tc>
        <w:tc>
          <w:tcPr>
            <w:tcW w:w="3763" w:type="dxa"/>
            <w:gridSpan w:val="2"/>
            <w:vMerge/>
          </w:tcPr>
          <w:p w:rsidR="008C7071" w:rsidRDefault="008C7071" w:rsidP="001740B0">
            <w:pPr>
              <w:jc w:val="both"/>
            </w:pPr>
          </w:p>
        </w:tc>
      </w:tr>
      <w:tr w:rsidR="008C7071" w:rsidTr="00272FD6">
        <w:trPr>
          <w:trHeight w:val="240"/>
        </w:trPr>
        <w:tc>
          <w:tcPr>
            <w:tcW w:w="662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t>6</w:t>
            </w:r>
            <w:r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Основные достигнутые результаты муниципальной молодежной политики за указанный период</w:t>
            </w:r>
          </w:p>
        </w:tc>
        <w:tc>
          <w:tcPr>
            <w:tcW w:w="8849" w:type="dxa"/>
            <w:gridSpan w:val="8"/>
          </w:tcPr>
          <w:p w:rsidR="008C7071" w:rsidRDefault="008C7071" w:rsidP="00144530">
            <w:r>
              <w:t>Удельный вес молодежи, вовлеченной в общественно-полезную деятельность через участие в социальных проектах, в общей численности молодежи Бодайбинского района: план –15%, факт –28%.</w:t>
            </w:r>
          </w:p>
        </w:tc>
      </w:tr>
      <w:tr w:rsidR="008C7071" w:rsidTr="00272FD6">
        <w:trPr>
          <w:trHeight w:val="30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8849" w:type="dxa"/>
            <w:gridSpan w:val="8"/>
          </w:tcPr>
          <w:p w:rsidR="008C7071" w:rsidRDefault="008C7071" w:rsidP="00FF6A90">
            <w:r>
              <w:t xml:space="preserve">Количество рабочих мест, созданных для несовершеннолетних на предприятиях и </w:t>
            </w:r>
            <w:r>
              <w:lastRenderedPageBreak/>
              <w:t xml:space="preserve">учреждениях района: план – </w:t>
            </w:r>
            <w:r w:rsidRPr="009115D5">
              <w:t>5</w:t>
            </w:r>
            <w:r>
              <w:t>, факт –39.</w:t>
            </w:r>
          </w:p>
          <w:p w:rsidR="008C7071" w:rsidRDefault="008C7071" w:rsidP="00FF6A90">
            <w:r>
              <w:t>Численность подростков, занятых в летних трудовых лагерях: план –185, факт –240.</w:t>
            </w:r>
          </w:p>
          <w:p w:rsidR="008C7071" w:rsidRDefault="008C7071" w:rsidP="00FF6A90">
            <w:r>
              <w:t>Численность молодежи, вовлеченной в проекты и программы в сфере гражданско-патриотического воспитания: план –200, факт – 296.</w:t>
            </w:r>
          </w:p>
          <w:p w:rsidR="008C7071" w:rsidRDefault="008C7071" w:rsidP="00FF6A90">
            <w:r>
              <w:t>Доля молодежи, принимающей участие в волонтерской деятельности, в общей численности молодежи Бодайбинского района: план –9, факт –7;</w:t>
            </w:r>
          </w:p>
          <w:p w:rsidR="008C7071" w:rsidRDefault="008C7071" w:rsidP="00FF6A90">
            <w:r>
              <w:t>Удельный вес населения Бодайбинского района систематически занимающегося физической культурой и спортом: план – 25%, факт – 20,4%;</w:t>
            </w:r>
          </w:p>
          <w:p w:rsidR="008C7071" w:rsidRDefault="008C7071" w:rsidP="00591DBF">
            <w:r>
              <w:t xml:space="preserve">Доля обучающихся общеобразовательных учреждений, занимающихся физической культурой и спортом: план –33%, факт –32,4%; </w:t>
            </w:r>
          </w:p>
          <w:p w:rsidR="008C7071" w:rsidRDefault="008C7071" w:rsidP="00272FD6">
            <w:r>
              <w:t>Количество занятых призовых мест спортсменами, командами МО г</w:t>
            </w:r>
            <w:proofErr w:type="gramStart"/>
            <w:r>
              <w:t>.Б</w:t>
            </w:r>
            <w:proofErr w:type="gramEnd"/>
            <w:r>
              <w:t>одайбо и района на соревнованиях различного уровня: план – 30%, факт – 41,8%.</w:t>
            </w:r>
          </w:p>
        </w:tc>
      </w:tr>
      <w:tr w:rsidR="008C7071" w:rsidTr="00272FD6">
        <w:trPr>
          <w:trHeight w:val="345"/>
        </w:trPr>
        <w:tc>
          <w:tcPr>
            <w:tcW w:w="662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Основные проблемы в реализации муниципальной молодежной политики</w:t>
            </w:r>
          </w:p>
        </w:tc>
        <w:tc>
          <w:tcPr>
            <w:tcW w:w="8849" w:type="dxa"/>
            <w:gridSpan w:val="8"/>
          </w:tcPr>
          <w:p w:rsidR="008C7071" w:rsidRDefault="008C7071" w:rsidP="00FF6A90">
            <w:r>
              <w:t>Организация работы Молодежного совета</w:t>
            </w:r>
          </w:p>
        </w:tc>
      </w:tr>
      <w:tr w:rsidR="008C7071" w:rsidTr="00272FD6">
        <w:trPr>
          <w:trHeight w:val="195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8849" w:type="dxa"/>
            <w:gridSpan w:val="8"/>
          </w:tcPr>
          <w:p w:rsidR="008C7071" w:rsidRDefault="008C7071" w:rsidP="00FF6A90">
            <w:r>
              <w:t>Отсутствие Молодежного центра на территории МО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8C7071" w:rsidTr="00272FD6">
        <w:tc>
          <w:tcPr>
            <w:tcW w:w="662" w:type="dxa"/>
          </w:tcPr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75" w:type="dxa"/>
          </w:tcPr>
          <w:p w:rsidR="008C7071" w:rsidRPr="00B9533F" w:rsidRDefault="008C7071" w:rsidP="00144530">
            <w:pPr>
              <w:rPr>
                <w:b/>
              </w:rPr>
            </w:pPr>
            <w:r w:rsidRPr="00B9533F">
              <w:rPr>
                <w:b/>
              </w:rPr>
              <w:t>Основные задачи на 201</w:t>
            </w:r>
            <w:r>
              <w:rPr>
                <w:b/>
              </w:rPr>
              <w:t>8</w:t>
            </w:r>
            <w:r w:rsidRPr="00B9533F">
              <w:rPr>
                <w:b/>
              </w:rPr>
              <w:t xml:space="preserve"> год</w:t>
            </w:r>
          </w:p>
        </w:tc>
        <w:tc>
          <w:tcPr>
            <w:tcW w:w="8849" w:type="dxa"/>
            <w:gridSpan w:val="8"/>
          </w:tcPr>
          <w:p w:rsidR="008C7071" w:rsidRDefault="008C7071" w:rsidP="00FF6A90">
            <w:r>
              <w:t>Создание условий для развития молодежных общественных объединений.</w:t>
            </w:r>
          </w:p>
          <w:p w:rsidR="008C7071" w:rsidRDefault="008C7071" w:rsidP="00FF6A90">
            <w:r>
              <w:t>Привлечение к общественной деятельности молодежи старше 18 лет.</w:t>
            </w:r>
          </w:p>
        </w:tc>
      </w:tr>
      <w:tr w:rsidR="008C7071" w:rsidTr="00272FD6">
        <w:trPr>
          <w:trHeight w:val="303"/>
        </w:trPr>
        <w:tc>
          <w:tcPr>
            <w:tcW w:w="662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>
              <w:rPr>
                <w:b/>
              </w:rPr>
              <w:t>9</w:t>
            </w:r>
            <w:r w:rsidRPr="00B9533F">
              <w:rPr>
                <w:b/>
              </w:rPr>
              <w:t>.</w:t>
            </w:r>
          </w:p>
        </w:tc>
        <w:tc>
          <w:tcPr>
            <w:tcW w:w="5275" w:type="dxa"/>
            <w:vMerge w:val="restart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Количество детей и молодежи, отдохнувших во Всероссийских и Международном детском центрах</w:t>
            </w:r>
          </w:p>
        </w:tc>
        <w:tc>
          <w:tcPr>
            <w:tcW w:w="3483" w:type="dxa"/>
            <w:gridSpan w:val="3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ОРЛЕНОК</w:t>
            </w:r>
          </w:p>
        </w:tc>
        <w:tc>
          <w:tcPr>
            <w:tcW w:w="5366" w:type="dxa"/>
            <w:gridSpan w:val="5"/>
          </w:tcPr>
          <w:p w:rsidR="008C7071" w:rsidRDefault="008C7071" w:rsidP="00FF6A90">
            <w:r>
              <w:t>1</w:t>
            </w:r>
          </w:p>
        </w:tc>
      </w:tr>
      <w:tr w:rsidR="008C7071" w:rsidTr="00272FD6">
        <w:trPr>
          <w:trHeight w:val="510"/>
        </w:trPr>
        <w:tc>
          <w:tcPr>
            <w:tcW w:w="662" w:type="dxa"/>
            <w:vMerge/>
          </w:tcPr>
          <w:p w:rsidR="008C7071" w:rsidRPr="00B9533F" w:rsidRDefault="008C7071" w:rsidP="00FF6A90">
            <w:pPr>
              <w:rPr>
                <w:b/>
              </w:rPr>
            </w:pPr>
          </w:p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3483" w:type="dxa"/>
            <w:gridSpan w:val="3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ОКЕАН</w:t>
            </w:r>
          </w:p>
          <w:p w:rsidR="008C7071" w:rsidRDefault="008C7071" w:rsidP="00FF6A90"/>
        </w:tc>
        <w:tc>
          <w:tcPr>
            <w:tcW w:w="5366" w:type="dxa"/>
            <w:gridSpan w:val="5"/>
          </w:tcPr>
          <w:p w:rsidR="008C7071" w:rsidRDefault="008C7071" w:rsidP="00FF6A90">
            <w:r>
              <w:t>5</w:t>
            </w:r>
          </w:p>
        </w:tc>
      </w:tr>
      <w:tr w:rsidR="008C7071" w:rsidTr="00272FD6">
        <w:trPr>
          <w:trHeight w:val="180"/>
        </w:trPr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  <w:vMerge/>
          </w:tcPr>
          <w:p w:rsidR="008C7071" w:rsidRDefault="008C7071" w:rsidP="00FF6A90"/>
        </w:tc>
        <w:tc>
          <w:tcPr>
            <w:tcW w:w="3483" w:type="dxa"/>
            <w:gridSpan w:val="3"/>
          </w:tcPr>
          <w:p w:rsidR="008C7071" w:rsidRPr="00B9533F" w:rsidRDefault="008C7071" w:rsidP="00FF6A90">
            <w:pPr>
              <w:rPr>
                <w:b/>
              </w:rPr>
            </w:pPr>
            <w:r w:rsidRPr="00B9533F">
              <w:rPr>
                <w:b/>
              </w:rPr>
              <w:t>АРТЕК</w:t>
            </w:r>
          </w:p>
        </w:tc>
        <w:tc>
          <w:tcPr>
            <w:tcW w:w="5366" w:type="dxa"/>
            <w:gridSpan w:val="5"/>
          </w:tcPr>
          <w:p w:rsidR="008C7071" w:rsidRDefault="008C7071" w:rsidP="00FF6A90">
            <w:r>
              <w:t>0</w:t>
            </w:r>
          </w:p>
        </w:tc>
      </w:tr>
      <w:tr w:rsidR="008C7071" w:rsidTr="00272FD6">
        <w:tc>
          <w:tcPr>
            <w:tcW w:w="662" w:type="dxa"/>
            <w:vMerge/>
          </w:tcPr>
          <w:p w:rsidR="008C7071" w:rsidRDefault="008C7071" w:rsidP="00FF6A90"/>
        </w:tc>
        <w:tc>
          <w:tcPr>
            <w:tcW w:w="5275" w:type="dxa"/>
          </w:tcPr>
          <w:p w:rsidR="008C7071" w:rsidRDefault="008C7071" w:rsidP="00FF6A90"/>
        </w:tc>
        <w:tc>
          <w:tcPr>
            <w:tcW w:w="3483" w:type="dxa"/>
            <w:gridSpan w:val="3"/>
          </w:tcPr>
          <w:p w:rsidR="008C7071" w:rsidRDefault="008C7071" w:rsidP="00FF6A90"/>
        </w:tc>
        <w:tc>
          <w:tcPr>
            <w:tcW w:w="5366" w:type="dxa"/>
            <w:gridSpan w:val="5"/>
          </w:tcPr>
          <w:p w:rsidR="008C7071" w:rsidRDefault="008C7071" w:rsidP="00FF6A90"/>
        </w:tc>
      </w:tr>
    </w:tbl>
    <w:p w:rsidR="00FF6A90" w:rsidRDefault="00FF6A90" w:rsidP="00FF6A90"/>
    <w:p w:rsidR="00B9533F" w:rsidRPr="00144530" w:rsidRDefault="00B9533F" w:rsidP="00FF6A90"/>
    <w:p w:rsidR="003511A7" w:rsidRDefault="003511A7" w:rsidP="00FF6A90"/>
    <w:p w:rsidR="008C7071" w:rsidRDefault="003511A7" w:rsidP="00144530">
      <w:r>
        <w:t xml:space="preserve">                         </w:t>
      </w:r>
      <w:r w:rsidR="00144530">
        <w:t xml:space="preserve">                             </w:t>
      </w:r>
    </w:p>
    <w:p w:rsidR="00272FD6" w:rsidRDefault="00272FD6" w:rsidP="00144530"/>
    <w:p w:rsidR="00272FD6" w:rsidRDefault="00272FD6" w:rsidP="00144530"/>
    <w:p w:rsidR="00272FD6" w:rsidRDefault="00272FD6" w:rsidP="00144530"/>
    <w:p w:rsidR="00272FD6" w:rsidRDefault="00272FD6" w:rsidP="00144530"/>
    <w:p w:rsidR="00272FD6" w:rsidRDefault="00272FD6" w:rsidP="00144530"/>
    <w:p w:rsidR="003511A7" w:rsidRPr="00144530" w:rsidRDefault="008C7071" w:rsidP="00272FD6">
      <w:pPr>
        <w:spacing w:after="0"/>
      </w:pPr>
      <w:r>
        <w:lastRenderedPageBreak/>
        <w:t xml:space="preserve">                                       </w:t>
      </w:r>
      <w:r w:rsidR="00144530">
        <w:t xml:space="preserve"> </w:t>
      </w:r>
      <w:r w:rsidR="003511A7" w:rsidRPr="003511A7">
        <w:rPr>
          <w:b/>
        </w:rPr>
        <w:t>Краткое содержание направлений деятельности в сфере работы с молодежью в 201</w:t>
      </w:r>
      <w:r w:rsidR="006F2F0E">
        <w:rPr>
          <w:b/>
        </w:rPr>
        <w:t>8</w:t>
      </w:r>
      <w:r w:rsidR="003511A7" w:rsidRPr="003511A7">
        <w:rPr>
          <w:b/>
        </w:rPr>
        <w:t xml:space="preserve"> году </w:t>
      </w:r>
    </w:p>
    <w:p w:rsidR="003511A7" w:rsidRDefault="003511A7" w:rsidP="00272FD6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Муниципальное образование г</w:t>
      </w:r>
      <w:proofErr w:type="gramStart"/>
      <w:r>
        <w:rPr>
          <w:b/>
        </w:rPr>
        <w:t>.Б</w:t>
      </w:r>
      <w:proofErr w:type="gramEnd"/>
      <w:r>
        <w:rPr>
          <w:b/>
        </w:rPr>
        <w:t>одайбо и района</w:t>
      </w:r>
      <w:r w:rsidRPr="003511A7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5670"/>
        <w:gridCol w:w="6521"/>
      </w:tblGrid>
      <w:tr w:rsidR="003511A7" w:rsidTr="00272FD6">
        <w:tc>
          <w:tcPr>
            <w:tcW w:w="817" w:type="dxa"/>
          </w:tcPr>
          <w:p w:rsidR="003511A7" w:rsidRPr="003511A7" w:rsidRDefault="003511A7" w:rsidP="003511A7">
            <w:pPr>
              <w:pStyle w:val="a4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3511A7" w:rsidRDefault="003511A7" w:rsidP="003511A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5670" w:type="dxa"/>
          </w:tcPr>
          <w:p w:rsidR="003511A7" w:rsidRDefault="003511A7" w:rsidP="003511A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Общее содержание направления</w:t>
            </w:r>
          </w:p>
        </w:tc>
        <w:tc>
          <w:tcPr>
            <w:tcW w:w="6521" w:type="dxa"/>
          </w:tcPr>
          <w:p w:rsidR="003511A7" w:rsidRPr="003511A7" w:rsidRDefault="003511A7" w:rsidP="003511A7">
            <w:pPr>
              <w:pStyle w:val="a4"/>
              <w:jc w:val="center"/>
            </w:pPr>
            <w:r>
              <w:rPr>
                <w:b/>
              </w:rPr>
              <w:t>Результаты работы муниципального образования по направлениям</w:t>
            </w:r>
          </w:p>
        </w:tc>
      </w:tr>
      <w:tr w:rsidR="003511A7" w:rsidTr="00272FD6">
        <w:tc>
          <w:tcPr>
            <w:tcW w:w="817" w:type="dxa"/>
          </w:tcPr>
          <w:p w:rsidR="003511A7" w:rsidRPr="003511A7" w:rsidRDefault="003511A7" w:rsidP="003511A7">
            <w:pPr>
              <w:pStyle w:val="a4"/>
            </w:pPr>
            <w:r>
              <w:t>1.</w:t>
            </w:r>
          </w:p>
        </w:tc>
        <w:tc>
          <w:tcPr>
            <w:tcW w:w="2126" w:type="dxa"/>
          </w:tcPr>
          <w:p w:rsidR="003511A7" w:rsidRPr="003511A7" w:rsidRDefault="003511A7" w:rsidP="003511A7">
            <w:pPr>
              <w:pStyle w:val="a4"/>
              <w:jc w:val="center"/>
            </w:pPr>
            <w:r>
              <w:t>Добровольчество</w:t>
            </w:r>
          </w:p>
        </w:tc>
        <w:tc>
          <w:tcPr>
            <w:tcW w:w="5670" w:type="dxa"/>
          </w:tcPr>
          <w:p w:rsidR="003511A7" w:rsidRPr="003511A7" w:rsidRDefault="003511A7" w:rsidP="00A443F6">
            <w:pPr>
              <w:pStyle w:val="a4"/>
              <w:jc w:val="both"/>
            </w:pPr>
            <w:proofErr w:type="gramStart"/>
            <w:r>
              <w:t>Создание механизмов продвижения и популяризации ценностей и практики добровольчества в обществе, вовлечение молодежи в добровольческие мероприятия в целях воспитания семейственности, честности, справедливости, дружбы, верности, милосердия, ответственности, созидательности</w:t>
            </w:r>
            <w:r w:rsidR="00A443F6">
              <w:t>, терпимости, трудолюбия, добра, способности решать важнейшие социальные проблемы</w:t>
            </w:r>
            <w:proofErr w:type="gramEnd"/>
          </w:p>
        </w:tc>
        <w:tc>
          <w:tcPr>
            <w:tcW w:w="6521" w:type="dxa"/>
          </w:tcPr>
          <w:p w:rsidR="006F2F0E" w:rsidRDefault="006F2F0E" w:rsidP="00AB003D">
            <w:pPr>
              <w:pStyle w:val="a4"/>
              <w:jc w:val="both"/>
            </w:pPr>
            <w:r>
              <w:t>2018 год был объявлен Годом волонтера (добровольца). В рамках мероприятий, разработанных к этой дате, 9 февраля состоялся «круглый стол» представителей волонтерского движения района и мэра г</w:t>
            </w:r>
            <w:proofErr w:type="gramStart"/>
            <w:r>
              <w:t>.Б</w:t>
            </w:r>
            <w:proofErr w:type="gramEnd"/>
            <w:r>
              <w:t>одайбо и района. На встрече присутствовало 54 человека. Мэр ответил на все вопросы молодых людей, они обозначили проблемы и свои планы.</w:t>
            </w:r>
          </w:p>
          <w:p w:rsidR="006F2F0E" w:rsidRDefault="006F2F0E" w:rsidP="00AB003D">
            <w:pPr>
              <w:pStyle w:val="a4"/>
              <w:jc w:val="both"/>
            </w:pPr>
            <w:r>
              <w:t xml:space="preserve">Кроме существующих уже на протяжении 2 лет направлений деятельности, появилось еще одно – «Память». Молодые люди привели в порядок заброшенные могилы ветеранов Великой Отечественной войны. Данное направление будет продолжено и к 75-летию </w:t>
            </w:r>
            <w:r w:rsidR="00777147">
              <w:t>данная работа будет завершена. В торжественной обстановке Совет ветеранов наградил участников акции грамотами и благодарственными письмами.</w:t>
            </w:r>
          </w:p>
          <w:p w:rsidR="00777147" w:rsidRDefault="00777147" w:rsidP="00AB003D">
            <w:pPr>
              <w:pStyle w:val="a4"/>
              <w:jc w:val="both"/>
            </w:pPr>
            <w:r>
              <w:t xml:space="preserve">5 декабря в России акцией единого действия прошла демонстрация фильма «Я – волонтер» с последующим обсуждением. Присоединились к акции и наш город. На мероприятии так же были вручены волонтерские книжки. </w:t>
            </w:r>
          </w:p>
          <w:p w:rsidR="00777147" w:rsidRDefault="00777147" w:rsidP="00AB003D">
            <w:pPr>
              <w:pStyle w:val="a4"/>
              <w:jc w:val="both"/>
            </w:pPr>
            <w:r>
              <w:t>В декабре также пройдет итоговое мероприятие, посвященное Году волонтера (добровольца)</w:t>
            </w:r>
          </w:p>
          <w:p w:rsidR="00AB003D" w:rsidRDefault="00AB003D" w:rsidP="008949C8">
            <w:pPr>
              <w:pStyle w:val="a4"/>
              <w:jc w:val="both"/>
              <w:rPr>
                <w:b/>
              </w:rPr>
            </w:pPr>
            <w:r w:rsidRPr="00AB003D">
              <w:t xml:space="preserve">Доля молодежи, принимающей участие в волонтерской деятельности, в общей численности </w:t>
            </w:r>
            <w:r w:rsidRPr="008949C8">
              <w:t xml:space="preserve">молодежи Бодайбинского района составила  </w:t>
            </w:r>
            <w:r w:rsidR="008949C8" w:rsidRPr="008949C8">
              <w:t>7</w:t>
            </w:r>
            <w:r w:rsidRPr="008949C8">
              <w:t>% (в 201</w:t>
            </w:r>
            <w:r w:rsidR="008949C8" w:rsidRPr="008949C8">
              <w:t>7</w:t>
            </w:r>
            <w:r w:rsidRPr="008949C8">
              <w:t xml:space="preserve"> году –</w:t>
            </w:r>
            <w:r w:rsidR="008949C8" w:rsidRPr="008949C8">
              <w:t>7</w:t>
            </w:r>
            <w:r w:rsidRPr="008949C8">
              <w:t>%)</w:t>
            </w:r>
          </w:p>
        </w:tc>
      </w:tr>
      <w:tr w:rsidR="003511A7" w:rsidTr="00272FD6">
        <w:tc>
          <w:tcPr>
            <w:tcW w:w="817" w:type="dxa"/>
          </w:tcPr>
          <w:p w:rsidR="003511A7" w:rsidRPr="00A443F6" w:rsidRDefault="00A443F6" w:rsidP="003511A7">
            <w:pPr>
              <w:pStyle w:val="a4"/>
            </w:pPr>
            <w:r>
              <w:t>2.</w:t>
            </w:r>
          </w:p>
        </w:tc>
        <w:tc>
          <w:tcPr>
            <w:tcW w:w="2126" w:type="dxa"/>
          </w:tcPr>
          <w:p w:rsidR="003511A7" w:rsidRPr="00A443F6" w:rsidRDefault="00A443F6" w:rsidP="00A443F6">
            <w:pPr>
              <w:pStyle w:val="a4"/>
              <w:jc w:val="center"/>
            </w:pPr>
            <w:r>
              <w:t>Творчество</w:t>
            </w:r>
          </w:p>
        </w:tc>
        <w:tc>
          <w:tcPr>
            <w:tcW w:w="5670" w:type="dxa"/>
          </w:tcPr>
          <w:p w:rsidR="003511A7" w:rsidRPr="00A443F6" w:rsidRDefault="00A443F6" w:rsidP="00A443F6">
            <w:pPr>
              <w:pStyle w:val="a4"/>
              <w:jc w:val="both"/>
            </w:pPr>
            <w:r>
              <w:t>Поиск, продвижение и объединение талантливых молодых людей в сфере культуры и искусства, а также создание условий для развития и реализации творческих способностей молодежи. Помощь в реализации творческой деятельности молодых людей, стимулирование интересов современной молодежи к различным направлениям культуры и искусства</w:t>
            </w:r>
          </w:p>
        </w:tc>
        <w:tc>
          <w:tcPr>
            <w:tcW w:w="6521" w:type="dxa"/>
          </w:tcPr>
          <w:p w:rsidR="009945F6" w:rsidRDefault="004C5CFB" w:rsidP="004C5CFB">
            <w:pPr>
              <w:pStyle w:val="a4"/>
              <w:jc w:val="both"/>
            </w:pPr>
            <w:r>
              <w:t>Традиционным мероприятием в рамках празднования Дня молодежи стал</w:t>
            </w:r>
            <w:r w:rsidR="00AB003D" w:rsidRPr="009945F6">
              <w:t xml:space="preserve"> Фестиваль красок, в котором приняли участие более </w:t>
            </w:r>
            <w:r>
              <w:t>6</w:t>
            </w:r>
            <w:r w:rsidR="00AB003D" w:rsidRPr="009945F6">
              <w:t>00 человек.</w:t>
            </w:r>
            <w:r>
              <w:t xml:space="preserve"> Фестиваль прошел при финансовой поддержке АО «Полюс «</w:t>
            </w:r>
            <w:proofErr w:type="spellStart"/>
            <w:r>
              <w:t>Вернинское</w:t>
            </w:r>
            <w:proofErr w:type="spellEnd"/>
            <w:r>
              <w:t>».</w:t>
            </w:r>
            <w:r w:rsidR="00AB003D" w:rsidRPr="009945F6">
              <w:t xml:space="preserve"> </w:t>
            </w:r>
          </w:p>
          <w:p w:rsidR="004C5CFB" w:rsidRDefault="004C5CFB" w:rsidP="004C5CFB">
            <w:pPr>
              <w:pStyle w:val="a4"/>
              <w:jc w:val="both"/>
            </w:pPr>
            <w:r>
              <w:t>Впервые в 2018 году масштабно прошел туристический слет трудовых коллективов.</w:t>
            </w:r>
          </w:p>
          <w:p w:rsidR="004C5CFB" w:rsidRDefault="004C5CFB" w:rsidP="004C5CFB">
            <w:pPr>
              <w:pStyle w:val="a4"/>
              <w:jc w:val="both"/>
            </w:pPr>
            <w:r>
              <w:t>Для молодых семей с детьми 5-6 лет проведен семейный Фестиваль спортивных игр.</w:t>
            </w:r>
          </w:p>
          <w:p w:rsidR="004C5CFB" w:rsidRDefault="004C5CFB" w:rsidP="004C5CFB">
            <w:pPr>
              <w:pStyle w:val="a4"/>
              <w:jc w:val="both"/>
              <w:rPr>
                <w:b/>
              </w:rPr>
            </w:pPr>
            <w:r>
              <w:t>Еще одним из традиционных мероприятий является новогоднее мероприятие для талантливой и одаренной молодежи «Елка мэра».</w:t>
            </w:r>
          </w:p>
        </w:tc>
      </w:tr>
      <w:tr w:rsidR="003511A7" w:rsidTr="00272FD6">
        <w:tc>
          <w:tcPr>
            <w:tcW w:w="817" w:type="dxa"/>
          </w:tcPr>
          <w:p w:rsidR="003511A7" w:rsidRPr="00A443F6" w:rsidRDefault="00A443F6" w:rsidP="003511A7">
            <w:pPr>
              <w:pStyle w:val="a4"/>
            </w:pPr>
            <w:r>
              <w:lastRenderedPageBreak/>
              <w:t>3.</w:t>
            </w:r>
          </w:p>
        </w:tc>
        <w:tc>
          <w:tcPr>
            <w:tcW w:w="2126" w:type="dxa"/>
          </w:tcPr>
          <w:p w:rsidR="003511A7" w:rsidRPr="00A443F6" w:rsidRDefault="00A443F6" w:rsidP="00A443F6">
            <w:pPr>
              <w:pStyle w:val="a4"/>
              <w:jc w:val="center"/>
            </w:pPr>
            <w:r>
              <w:t>Инновация и научно-техническое творчество</w:t>
            </w:r>
          </w:p>
        </w:tc>
        <w:tc>
          <w:tcPr>
            <w:tcW w:w="5670" w:type="dxa"/>
          </w:tcPr>
          <w:p w:rsidR="003511A7" w:rsidRPr="00A443F6" w:rsidRDefault="00A443F6" w:rsidP="00A443F6">
            <w:pPr>
              <w:pStyle w:val="a4"/>
              <w:jc w:val="both"/>
            </w:pPr>
            <w:r>
              <w:t>Увеличение количества молодежи, вовлеченной в инновационное и научно-техническое творчество; увеличение количества МИП (малых инновационных компаний) и содействие их реализации (коммерциализации и</w:t>
            </w:r>
            <w:r w:rsidRPr="00A443F6">
              <w:t>/</w:t>
            </w:r>
            <w:r>
              <w:t>или внедрения в технический процесс отечественных производителей)</w:t>
            </w:r>
          </w:p>
        </w:tc>
        <w:tc>
          <w:tcPr>
            <w:tcW w:w="6521" w:type="dxa"/>
          </w:tcPr>
          <w:p w:rsidR="003511A7" w:rsidRPr="009945F6" w:rsidRDefault="004C5CFB" w:rsidP="009945F6">
            <w:pPr>
              <w:pStyle w:val="a4"/>
              <w:jc w:val="both"/>
            </w:pPr>
            <w:r>
              <w:t>Победитель районного конкурса «Ученик года» получает стипендию мэра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3511A7" w:rsidTr="00272FD6">
        <w:tc>
          <w:tcPr>
            <w:tcW w:w="817" w:type="dxa"/>
          </w:tcPr>
          <w:p w:rsidR="003511A7" w:rsidRPr="00BC605E" w:rsidRDefault="004C5CFB" w:rsidP="003511A7">
            <w:pPr>
              <w:pStyle w:val="a4"/>
            </w:pPr>
            <w:r>
              <w:t>4</w:t>
            </w:r>
            <w:r w:rsidR="00BC605E">
              <w:t>.</w:t>
            </w:r>
          </w:p>
        </w:tc>
        <w:tc>
          <w:tcPr>
            <w:tcW w:w="2126" w:type="dxa"/>
          </w:tcPr>
          <w:p w:rsidR="003511A7" w:rsidRPr="00BC605E" w:rsidRDefault="00BC605E" w:rsidP="00BC605E">
            <w:pPr>
              <w:pStyle w:val="a4"/>
              <w:jc w:val="center"/>
            </w:pPr>
            <w:r>
              <w:t>Самоуправление</w:t>
            </w:r>
          </w:p>
        </w:tc>
        <w:tc>
          <w:tcPr>
            <w:tcW w:w="5670" w:type="dxa"/>
          </w:tcPr>
          <w:p w:rsidR="003511A7" w:rsidRPr="00BC605E" w:rsidRDefault="00BC605E" w:rsidP="00BC605E">
            <w:pPr>
              <w:pStyle w:val="a4"/>
              <w:jc w:val="both"/>
            </w:pPr>
            <w:r>
              <w:t>Развитие молодежного самоуправления – это одна из форм активного участия молодежи в подготовке, принятии и реализации управленческих решений, касающихся жизнедеятельности, защиты прав и интересов, в том числе самой молодежи, а также часть воспитательного процесса, формирования гражданской ответственности на основе социальных, правовых и этнических принципов</w:t>
            </w:r>
          </w:p>
        </w:tc>
        <w:tc>
          <w:tcPr>
            <w:tcW w:w="6521" w:type="dxa"/>
          </w:tcPr>
          <w:p w:rsidR="003511A7" w:rsidRDefault="00F45F95" w:rsidP="0053139A">
            <w:pPr>
              <w:pStyle w:val="a4"/>
              <w:jc w:val="both"/>
            </w:pPr>
            <w:r w:rsidRPr="00144530">
              <w:t>Студенческое самоуправление</w:t>
            </w:r>
          </w:p>
          <w:p w:rsidR="00144530" w:rsidRDefault="00144530" w:rsidP="0053139A">
            <w:pPr>
              <w:pStyle w:val="a4"/>
              <w:jc w:val="both"/>
            </w:pPr>
            <w:r>
              <w:t>Студенческий совет – 12 человек</w:t>
            </w:r>
          </w:p>
          <w:p w:rsidR="00144530" w:rsidRDefault="00144530" w:rsidP="0053139A">
            <w:pPr>
              <w:pStyle w:val="a4"/>
              <w:jc w:val="both"/>
            </w:pPr>
            <w:r>
              <w:t>Совет физоргов – 17 человек</w:t>
            </w:r>
          </w:p>
          <w:p w:rsidR="00144530" w:rsidRDefault="00144530" w:rsidP="0053139A">
            <w:pPr>
              <w:pStyle w:val="a4"/>
              <w:jc w:val="both"/>
            </w:pPr>
            <w:r>
              <w:t xml:space="preserve"> </w:t>
            </w:r>
            <w:proofErr w:type="spellStart"/>
            <w:r>
              <w:t>Старостат</w:t>
            </w:r>
            <w:proofErr w:type="spellEnd"/>
            <w:r>
              <w:t xml:space="preserve"> – 17 человек</w:t>
            </w:r>
          </w:p>
          <w:p w:rsidR="00144530" w:rsidRPr="0053139A" w:rsidRDefault="00144530" w:rsidP="0053139A">
            <w:pPr>
              <w:pStyle w:val="a4"/>
              <w:jc w:val="both"/>
            </w:pPr>
            <w:r>
              <w:t>Пресс-центр – 7 человек</w:t>
            </w:r>
          </w:p>
        </w:tc>
      </w:tr>
      <w:tr w:rsidR="003511A7" w:rsidTr="00272FD6">
        <w:tc>
          <w:tcPr>
            <w:tcW w:w="817" w:type="dxa"/>
          </w:tcPr>
          <w:p w:rsidR="003511A7" w:rsidRPr="00BC605E" w:rsidRDefault="00144530" w:rsidP="003511A7">
            <w:pPr>
              <w:pStyle w:val="a4"/>
            </w:pPr>
            <w:r>
              <w:t>5</w:t>
            </w:r>
            <w:r w:rsidR="00BC605E">
              <w:t>.</w:t>
            </w:r>
          </w:p>
        </w:tc>
        <w:tc>
          <w:tcPr>
            <w:tcW w:w="2126" w:type="dxa"/>
          </w:tcPr>
          <w:p w:rsidR="003511A7" w:rsidRPr="00BC605E" w:rsidRDefault="00BC605E" w:rsidP="00BC605E">
            <w:pPr>
              <w:pStyle w:val="a4"/>
              <w:jc w:val="center"/>
            </w:pPr>
            <w:r>
              <w:t>Общественные объединения</w:t>
            </w:r>
          </w:p>
        </w:tc>
        <w:tc>
          <w:tcPr>
            <w:tcW w:w="5670" w:type="dxa"/>
          </w:tcPr>
          <w:p w:rsidR="003511A7" w:rsidRPr="00BC605E" w:rsidRDefault="00BC605E" w:rsidP="00BC605E">
            <w:pPr>
              <w:pStyle w:val="a4"/>
              <w:jc w:val="both"/>
            </w:pPr>
            <w:r>
              <w:t>Развитие и поддержка института молодежных и детских общественных объединений и института лидерства. Взаимодействие с молодежными и детскими общественными объединениями и инициативными группами</w:t>
            </w:r>
          </w:p>
        </w:tc>
        <w:tc>
          <w:tcPr>
            <w:tcW w:w="6521" w:type="dxa"/>
          </w:tcPr>
          <w:p w:rsidR="003511A7" w:rsidRDefault="0053139A" w:rsidP="00F45F95">
            <w:pPr>
              <w:pStyle w:val="a4"/>
              <w:jc w:val="both"/>
            </w:pPr>
            <w:r w:rsidRPr="004648EA">
              <w:t xml:space="preserve">Сегодня на территории района действует </w:t>
            </w:r>
            <w:r w:rsidR="00F45F95">
              <w:t>2</w:t>
            </w:r>
            <w:r w:rsidRPr="004648EA">
              <w:t xml:space="preserve"> </w:t>
            </w:r>
            <w:proofErr w:type="gramStart"/>
            <w:r w:rsidRPr="004648EA">
              <w:t>молодежных</w:t>
            </w:r>
            <w:proofErr w:type="gramEnd"/>
            <w:r w:rsidRPr="004648EA">
              <w:t xml:space="preserve"> общественных объединения:</w:t>
            </w:r>
            <w:r w:rsidR="004648EA" w:rsidRPr="004648EA">
              <w:t xml:space="preserve"> Молодежный совет при Администрации МО г</w:t>
            </w:r>
            <w:proofErr w:type="gramStart"/>
            <w:r w:rsidR="004648EA" w:rsidRPr="004648EA">
              <w:t>.Б</w:t>
            </w:r>
            <w:proofErr w:type="gramEnd"/>
            <w:r w:rsidR="004648EA" w:rsidRPr="004648EA">
              <w:t xml:space="preserve">одайбо и района; </w:t>
            </w:r>
          </w:p>
          <w:p w:rsidR="00F45F95" w:rsidRPr="004648EA" w:rsidRDefault="00F45F95" w:rsidP="00F45F95">
            <w:pPr>
              <w:pStyle w:val="a4"/>
              <w:jc w:val="both"/>
            </w:pPr>
            <w:r>
              <w:t>В 2017 году на территории муниципального образования зарегистрирована детско-юношеская спортивная общественная организация «Клуб тайского бокса «Викинг»</w:t>
            </w:r>
          </w:p>
        </w:tc>
      </w:tr>
      <w:tr w:rsidR="003511A7" w:rsidTr="00272FD6">
        <w:tc>
          <w:tcPr>
            <w:tcW w:w="817" w:type="dxa"/>
          </w:tcPr>
          <w:p w:rsidR="003511A7" w:rsidRPr="00BC605E" w:rsidRDefault="00144530" w:rsidP="003511A7">
            <w:pPr>
              <w:pStyle w:val="a4"/>
            </w:pPr>
            <w:r>
              <w:t>6</w:t>
            </w:r>
            <w:r w:rsidR="00BC605E">
              <w:t>.</w:t>
            </w:r>
          </w:p>
        </w:tc>
        <w:tc>
          <w:tcPr>
            <w:tcW w:w="2126" w:type="dxa"/>
          </w:tcPr>
          <w:p w:rsidR="003511A7" w:rsidRPr="00BC605E" w:rsidRDefault="00BC605E" w:rsidP="00BC605E">
            <w:pPr>
              <w:pStyle w:val="a4"/>
              <w:jc w:val="center"/>
            </w:pPr>
            <w:r>
              <w:t>Молодые семьи</w:t>
            </w:r>
          </w:p>
        </w:tc>
        <w:tc>
          <w:tcPr>
            <w:tcW w:w="5670" w:type="dxa"/>
          </w:tcPr>
          <w:p w:rsidR="003511A7" w:rsidRPr="00BC605E" w:rsidRDefault="00DF05C9" w:rsidP="00DF05C9">
            <w:pPr>
              <w:pStyle w:val="a4"/>
              <w:jc w:val="both"/>
            </w:pPr>
            <w:r>
              <w:t>Создание условий для укрепления семьи, развитие семейного образа жизни, обеспечение экономической и социальной основ семейных ценностей, необходимых для реализации семьей ее функции, в первую очередь репродуктивной и воспитательной</w:t>
            </w:r>
          </w:p>
        </w:tc>
        <w:tc>
          <w:tcPr>
            <w:tcW w:w="6521" w:type="dxa"/>
          </w:tcPr>
          <w:p w:rsidR="00F45F95" w:rsidRDefault="00F45F95" w:rsidP="00F45F95">
            <w:pPr>
              <w:pStyle w:val="a4"/>
              <w:jc w:val="both"/>
            </w:pPr>
            <w:proofErr w:type="gramStart"/>
            <w:r>
              <w:t>В первые</w:t>
            </w:r>
            <w:proofErr w:type="gramEnd"/>
            <w:r>
              <w:t xml:space="preserve"> дни наступившего года принимают поздравления семьи, у которых родились малыши. В этом году таких семей оказалось двое: в один день родились девочка и мальчик.</w:t>
            </w:r>
          </w:p>
          <w:p w:rsidR="00AB1CC4" w:rsidRDefault="00F45F95" w:rsidP="00272FD6">
            <w:pPr>
              <w:pStyle w:val="a4"/>
              <w:jc w:val="both"/>
              <w:rPr>
                <w:b/>
              </w:rPr>
            </w:pPr>
            <w:r>
              <w:t>Для молодых семей с детьми 5-6 лет проведен семейный Фестиваль спортивных игр.</w:t>
            </w:r>
          </w:p>
        </w:tc>
      </w:tr>
      <w:tr w:rsidR="003511A7" w:rsidTr="00272FD6">
        <w:tc>
          <w:tcPr>
            <w:tcW w:w="817" w:type="dxa"/>
          </w:tcPr>
          <w:p w:rsidR="003511A7" w:rsidRPr="00DF05C9" w:rsidRDefault="00144530" w:rsidP="003511A7">
            <w:pPr>
              <w:pStyle w:val="a4"/>
            </w:pPr>
            <w:r>
              <w:t>7</w:t>
            </w:r>
            <w:r w:rsidR="00DF05C9">
              <w:t>.</w:t>
            </w:r>
          </w:p>
        </w:tc>
        <w:tc>
          <w:tcPr>
            <w:tcW w:w="2126" w:type="dxa"/>
          </w:tcPr>
          <w:p w:rsidR="003511A7" w:rsidRPr="00DF05C9" w:rsidRDefault="00DF05C9" w:rsidP="00DF05C9">
            <w:pPr>
              <w:pStyle w:val="a4"/>
              <w:jc w:val="center"/>
            </w:pPr>
            <w:r>
              <w:t>Здоровый образ жизни и спорт</w:t>
            </w:r>
          </w:p>
        </w:tc>
        <w:tc>
          <w:tcPr>
            <w:tcW w:w="5670" w:type="dxa"/>
          </w:tcPr>
          <w:p w:rsidR="003511A7" w:rsidRPr="00DF05C9" w:rsidRDefault="00DF05C9" w:rsidP="00DF05C9">
            <w:pPr>
              <w:pStyle w:val="a4"/>
              <w:jc w:val="both"/>
            </w:pPr>
            <w:r>
              <w:t>Создание условий для популяризации здорового образа жизни, развитие и поддержка спорта и культуры безопасности в молодежной среде</w:t>
            </w:r>
          </w:p>
        </w:tc>
        <w:tc>
          <w:tcPr>
            <w:tcW w:w="6521" w:type="dxa"/>
          </w:tcPr>
          <w:p w:rsidR="003511A7" w:rsidRPr="00625C12" w:rsidRDefault="00505006" w:rsidP="00625C12">
            <w:pPr>
              <w:pStyle w:val="a4"/>
              <w:jc w:val="both"/>
            </w:pPr>
            <w:r w:rsidRPr="00625C12">
              <w:t xml:space="preserve">В рамках реализации муниципальной программы «Развитие физической культуры и спорта» на 2015-2020 годы проведено </w:t>
            </w:r>
            <w:r w:rsidR="008949C8" w:rsidRPr="008949C8">
              <w:t>29 (</w:t>
            </w:r>
            <w:r w:rsidR="009915C9" w:rsidRPr="00625C12">
              <w:t>22</w:t>
            </w:r>
            <w:r w:rsidR="008949C8" w:rsidRPr="008949C8">
              <w:t>)</w:t>
            </w:r>
            <w:r w:rsidR="009915C9" w:rsidRPr="00625C12">
              <w:t xml:space="preserve"> </w:t>
            </w:r>
            <w:r w:rsidRPr="00625C12">
              <w:t xml:space="preserve">районных спортивных </w:t>
            </w:r>
            <w:r w:rsidR="009915C9" w:rsidRPr="00625C12">
              <w:t>мероприяти</w:t>
            </w:r>
            <w:r w:rsidRPr="00625C12">
              <w:t>й</w:t>
            </w:r>
            <w:r w:rsidR="009915C9" w:rsidRPr="00625C12">
              <w:t>, 1</w:t>
            </w:r>
            <w:r w:rsidR="008949C8" w:rsidRPr="008949C8">
              <w:t>7 (18)</w:t>
            </w:r>
            <w:r w:rsidR="009915C9" w:rsidRPr="00625C12">
              <w:t xml:space="preserve"> выездных</w:t>
            </w:r>
            <w:r w:rsidRPr="00625C12">
              <w:t xml:space="preserve"> региональных турниров</w:t>
            </w:r>
            <w:r w:rsidR="009915C9" w:rsidRPr="00625C12">
              <w:t xml:space="preserve">. </w:t>
            </w:r>
            <w:r w:rsidRPr="00625C12">
              <w:t>На выездные соревнования из средств бюджета МО г</w:t>
            </w:r>
            <w:proofErr w:type="gramStart"/>
            <w:r w:rsidRPr="00625C12">
              <w:t>.Б</w:t>
            </w:r>
            <w:proofErr w:type="gramEnd"/>
            <w:r w:rsidR="00625C12" w:rsidRPr="00625C12">
              <w:t>одайбо и района затрачено</w:t>
            </w:r>
            <w:r w:rsidR="009915C9" w:rsidRPr="00625C12">
              <w:t xml:space="preserve"> </w:t>
            </w:r>
            <w:r w:rsidR="008949C8" w:rsidRPr="008949C8">
              <w:t>896?51</w:t>
            </w:r>
            <w:r w:rsidR="00625C12" w:rsidRPr="00625C12">
              <w:t xml:space="preserve">тыс. рублей, </w:t>
            </w:r>
            <w:r w:rsidR="009915C9" w:rsidRPr="00625C12">
              <w:t xml:space="preserve"> </w:t>
            </w:r>
            <w:r w:rsidR="00625C12" w:rsidRPr="00625C12">
              <w:t xml:space="preserve">соревнования районного уровня </w:t>
            </w:r>
            <w:r w:rsidR="008949C8">
              <w:t>–</w:t>
            </w:r>
            <w:r w:rsidR="00625C12" w:rsidRPr="00625C12">
              <w:t xml:space="preserve"> </w:t>
            </w:r>
            <w:r w:rsidR="008949C8" w:rsidRPr="008949C8">
              <w:t>554</w:t>
            </w:r>
            <w:r w:rsidR="008949C8">
              <w:t>,</w:t>
            </w:r>
            <w:r w:rsidR="008949C8" w:rsidRPr="008949C8">
              <w:t xml:space="preserve">9 </w:t>
            </w:r>
            <w:r w:rsidR="00625C12" w:rsidRPr="00625C12">
              <w:t>тыс.рублей.</w:t>
            </w:r>
          </w:p>
          <w:p w:rsidR="00625C12" w:rsidRPr="00625C12" w:rsidRDefault="00625C12" w:rsidP="00625C12">
            <w:pPr>
              <w:pStyle w:val="a4"/>
              <w:jc w:val="both"/>
            </w:pPr>
            <w:r w:rsidRPr="00625C12">
              <w:t>В мероприятиях приняло участие 34</w:t>
            </w:r>
            <w:r w:rsidR="008949C8">
              <w:t>08</w:t>
            </w:r>
            <w:r w:rsidRPr="00625C12">
              <w:t xml:space="preserve"> человек.</w:t>
            </w:r>
          </w:p>
          <w:p w:rsidR="009915C9" w:rsidRDefault="008949C8" w:rsidP="008949C8">
            <w:pPr>
              <w:pStyle w:val="a4"/>
              <w:jc w:val="both"/>
            </w:pPr>
            <w:r>
              <w:t>Количество спортивных секций и кружков составляет 58, в них систематически занимаются спортом 1034 детей.</w:t>
            </w:r>
          </w:p>
          <w:p w:rsidR="008949C8" w:rsidRDefault="008949C8" w:rsidP="008949C8">
            <w:pPr>
              <w:pStyle w:val="a4"/>
              <w:jc w:val="both"/>
              <w:rPr>
                <w:b/>
              </w:rPr>
            </w:pPr>
            <w:r>
              <w:t xml:space="preserve">Приобретено спортивного оборудования: из средств </w:t>
            </w:r>
            <w:r>
              <w:lastRenderedPageBreak/>
              <w:t xml:space="preserve">областного бюджета500,00 тыс. рублей, </w:t>
            </w:r>
            <w:proofErr w:type="spellStart"/>
            <w:r>
              <w:t>софинансирование</w:t>
            </w:r>
            <w:proofErr w:type="spellEnd"/>
            <w:r>
              <w:t xml:space="preserve"> из бюджета МО г</w:t>
            </w:r>
            <w:proofErr w:type="gramStart"/>
            <w:r>
              <w:t>.Б</w:t>
            </w:r>
            <w:proofErr w:type="gramEnd"/>
            <w:r>
              <w:t>одайбо и района составило 166,00 тыс.руб.</w:t>
            </w:r>
          </w:p>
        </w:tc>
      </w:tr>
      <w:tr w:rsidR="003511A7" w:rsidTr="00272FD6">
        <w:tc>
          <w:tcPr>
            <w:tcW w:w="817" w:type="dxa"/>
          </w:tcPr>
          <w:p w:rsidR="003511A7" w:rsidRPr="00DF05C9" w:rsidRDefault="006151C9" w:rsidP="003511A7">
            <w:pPr>
              <w:pStyle w:val="a4"/>
            </w:pPr>
            <w:r>
              <w:lastRenderedPageBreak/>
              <w:t>8</w:t>
            </w:r>
            <w:r w:rsidR="00DF05C9">
              <w:t>.</w:t>
            </w:r>
          </w:p>
        </w:tc>
        <w:tc>
          <w:tcPr>
            <w:tcW w:w="2126" w:type="dxa"/>
          </w:tcPr>
          <w:p w:rsidR="003511A7" w:rsidRPr="00DF05C9" w:rsidRDefault="00DF05C9" w:rsidP="00DF05C9">
            <w:pPr>
              <w:pStyle w:val="a4"/>
              <w:jc w:val="center"/>
            </w:pPr>
            <w:r>
              <w:t>Патриотическое воспитание</w:t>
            </w:r>
          </w:p>
        </w:tc>
        <w:tc>
          <w:tcPr>
            <w:tcW w:w="5670" w:type="dxa"/>
          </w:tcPr>
          <w:p w:rsidR="003511A7" w:rsidRPr="00DF05C9" w:rsidRDefault="00DF05C9" w:rsidP="00DF05C9">
            <w:pPr>
              <w:pStyle w:val="a4"/>
              <w:jc w:val="both"/>
            </w:pPr>
            <w:r>
              <w:t>Формирование системы, обеспечивающей приобщение молодежи к ценностной ориентации, подразумевающей ответственность за судьбу своей Родины, сопричастность к истории, достижениям и культуре</w:t>
            </w:r>
          </w:p>
        </w:tc>
        <w:tc>
          <w:tcPr>
            <w:tcW w:w="6521" w:type="dxa"/>
          </w:tcPr>
          <w:p w:rsidR="00AB1CC4" w:rsidRDefault="00AB1CC4" w:rsidP="00F45F95">
            <w:pPr>
              <w:pStyle w:val="a4"/>
              <w:jc w:val="both"/>
            </w:pPr>
            <w:r w:rsidRPr="008649F9">
              <w:t xml:space="preserve">Среди мероприятий патриотической </w:t>
            </w:r>
            <w:proofErr w:type="gramStart"/>
            <w:r w:rsidRPr="008649F9">
              <w:t>направленности</w:t>
            </w:r>
            <w:proofErr w:type="gramEnd"/>
            <w:r w:rsidRPr="008649F9">
              <w:t xml:space="preserve"> ставшие традиционными День призывника</w:t>
            </w:r>
            <w:r w:rsidR="009B023C">
              <w:t>;</w:t>
            </w:r>
            <w:r w:rsidRPr="008649F9">
              <w:t xml:space="preserve"> легкоатлетическая эстафета, посвященная Дню Победы</w:t>
            </w:r>
            <w:r w:rsidR="009B023C">
              <w:t>;</w:t>
            </w:r>
            <w:r w:rsidRPr="008649F9">
              <w:t xml:space="preserve"> легкоатлетический пробег </w:t>
            </w:r>
            <w:proofErr w:type="spellStart"/>
            <w:r w:rsidRPr="008649F9">
              <w:t>Бодайбо-Артемовский</w:t>
            </w:r>
            <w:proofErr w:type="spellEnd"/>
            <w:r w:rsidRPr="008649F9">
              <w:t>, посвященный памяти жертвам Ленского расстрела</w:t>
            </w:r>
            <w:r w:rsidR="009B023C">
              <w:t>;</w:t>
            </w:r>
            <w:r w:rsidRPr="008649F9">
              <w:t xml:space="preserve"> акции «Георгиевская ленточка»</w:t>
            </w:r>
            <w:r w:rsidR="009B023C">
              <w:t>;</w:t>
            </w:r>
            <w:r w:rsidRPr="008649F9">
              <w:t xml:space="preserve"> «Вахта памяти»</w:t>
            </w:r>
            <w:r w:rsidR="009B023C">
              <w:t>;</w:t>
            </w:r>
            <w:r w:rsidRPr="008649F9">
              <w:t xml:space="preserve"> </w:t>
            </w:r>
            <w:r w:rsidR="00F45F95">
              <w:t>«Майский вальс»</w:t>
            </w:r>
            <w:r w:rsidR="009B023C">
              <w:t>;</w:t>
            </w:r>
            <w:r w:rsidR="00F45F95">
              <w:t xml:space="preserve"> </w:t>
            </w:r>
            <w:r w:rsidRPr="008649F9">
              <w:t>«Свеча памяти», так и военно-спортивное многоборье с ветеранами боевых действий в локальных конфликтах, руководителями силовых структур.</w:t>
            </w:r>
          </w:p>
          <w:p w:rsidR="0088677F" w:rsidRDefault="0088677F" w:rsidP="00F45F95">
            <w:pPr>
              <w:pStyle w:val="a4"/>
              <w:jc w:val="both"/>
              <w:rPr>
                <w:b/>
              </w:rPr>
            </w:pPr>
            <w:r>
              <w:t>Создан Координационный совет по патриотическому воспитанию, координирующий направление всех структур и ведомств.</w:t>
            </w:r>
          </w:p>
        </w:tc>
      </w:tr>
      <w:tr w:rsidR="003511A7" w:rsidTr="00272FD6">
        <w:tc>
          <w:tcPr>
            <w:tcW w:w="817" w:type="dxa"/>
          </w:tcPr>
          <w:p w:rsidR="003511A7" w:rsidRPr="00DF05C9" w:rsidRDefault="006151C9" w:rsidP="003511A7">
            <w:pPr>
              <w:pStyle w:val="a4"/>
            </w:pPr>
            <w:r>
              <w:t>9</w:t>
            </w:r>
            <w:r w:rsidR="00DF05C9">
              <w:t>.</w:t>
            </w:r>
          </w:p>
        </w:tc>
        <w:tc>
          <w:tcPr>
            <w:tcW w:w="2126" w:type="dxa"/>
          </w:tcPr>
          <w:p w:rsidR="003511A7" w:rsidRPr="00DF05C9" w:rsidRDefault="00DF05C9" w:rsidP="00DF05C9">
            <w:pPr>
              <w:pStyle w:val="a4"/>
              <w:jc w:val="center"/>
            </w:pPr>
            <w:r>
              <w:t>Карьера и профессиональная траектория</w:t>
            </w:r>
          </w:p>
        </w:tc>
        <w:tc>
          <w:tcPr>
            <w:tcW w:w="5670" w:type="dxa"/>
          </w:tcPr>
          <w:p w:rsidR="003511A7" w:rsidRPr="00DF05C9" w:rsidRDefault="00DF05C9" w:rsidP="00DF05C9">
            <w:pPr>
              <w:pStyle w:val="a4"/>
              <w:jc w:val="both"/>
            </w:pPr>
            <w:r>
              <w:t>Содействие профессиональному самоопределению молодежи; развитие молодежного предпринимательства; поддержка работающей молодежи</w:t>
            </w:r>
          </w:p>
        </w:tc>
        <w:tc>
          <w:tcPr>
            <w:tcW w:w="6521" w:type="dxa"/>
          </w:tcPr>
          <w:p w:rsidR="008649F9" w:rsidRDefault="0088677F" w:rsidP="008649F9">
            <w:pPr>
              <w:pStyle w:val="a4"/>
              <w:jc w:val="both"/>
            </w:pPr>
            <w:r>
              <w:t xml:space="preserve">Проведена </w:t>
            </w:r>
            <w:proofErr w:type="spellStart"/>
            <w:r>
              <w:t>профориентационная</w:t>
            </w:r>
            <w:proofErr w:type="spellEnd"/>
            <w:r>
              <w:t xml:space="preserve"> акция «Молодежный поезд» среди образовательных организаций района студентами 1, 2 курсов Бодайбинского горного техникума.</w:t>
            </w:r>
          </w:p>
          <w:p w:rsidR="0088677F" w:rsidRDefault="0088677F" w:rsidP="008649F9">
            <w:pPr>
              <w:pStyle w:val="a4"/>
              <w:jc w:val="both"/>
            </w:pPr>
            <w:r>
              <w:t>Прошел КВН, посвященный 20-летию АО «Полюс «</w:t>
            </w:r>
            <w:proofErr w:type="spellStart"/>
            <w:r>
              <w:t>Вернинское</w:t>
            </w:r>
            <w:proofErr w:type="spellEnd"/>
            <w:r>
              <w:t>». Приняли участие 3 команды (М</w:t>
            </w:r>
            <w:r w:rsidR="009B023C">
              <w:t>а</w:t>
            </w:r>
            <w:r>
              <w:t xml:space="preserve">макан, Кропоткин, Перевоз) с участием представителей золотодобывающей компании. Победители награждены кубками и ценными призами. На игре был продемонстрирован фильм о предприятии, группа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proofErr w:type="spellStart"/>
            <w:r>
              <w:t>Кропоткинской</w:t>
            </w:r>
            <w:proofErr w:type="spellEnd"/>
            <w:r>
              <w:t xml:space="preserve"> СОШ побывала на экскурсии на </w:t>
            </w:r>
            <w:proofErr w:type="spellStart"/>
            <w:r>
              <w:t>ГОКе</w:t>
            </w:r>
            <w:proofErr w:type="spellEnd"/>
            <w:r>
              <w:t>.</w:t>
            </w:r>
          </w:p>
          <w:p w:rsidR="0088677F" w:rsidRDefault="0088677F" w:rsidP="008649F9">
            <w:pPr>
              <w:pStyle w:val="a4"/>
              <w:jc w:val="both"/>
              <w:rPr>
                <w:b/>
              </w:rPr>
            </w:pPr>
            <w:r>
              <w:t>В летний период на предприятиях и в организациях города были трудоустроены 39 человек.</w:t>
            </w:r>
          </w:p>
        </w:tc>
      </w:tr>
      <w:tr w:rsidR="003511A7" w:rsidTr="00272FD6">
        <w:tc>
          <w:tcPr>
            <w:tcW w:w="817" w:type="dxa"/>
          </w:tcPr>
          <w:p w:rsidR="003511A7" w:rsidRPr="00DF05C9" w:rsidRDefault="00DF05C9" w:rsidP="006151C9">
            <w:pPr>
              <w:pStyle w:val="a4"/>
            </w:pPr>
            <w:r w:rsidRPr="00DF05C9">
              <w:t>1</w:t>
            </w:r>
            <w:r w:rsidR="006151C9">
              <w:t>0</w:t>
            </w:r>
            <w:r w:rsidRPr="00DF05C9">
              <w:t>.</w:t>
            </w:r>
          </w:p>
        </w:tc>
        <w:tc>
          <w:tcPr>
            <w:tcW w:w="2126" w:type="dxa"/>
          </w:tcPr>
          <w:p w:rsidR="003511A7" w:rsidRPr="00DF05C9" w:rsidRDefault="00DF05C9" w:rsidP="00DF05C9">
            <w:pPr>
              <w:pStyle w:val="a4"/>
              <w:jc w:val="center"/>
            </w:pPr>
            <w:r>
              <w:t>Толерантность, профилактика экстремизма и развитие межнациональных отношений</w:t>
            </w:r>
          </w:p>
        </w:tc>
        <w:tc>
          <w:tcPr>
            <w:tcW w:w="5670" w:type="dxa"/>
          </w:tcPr>
          <w:p w:rsidR="003511A7" w:rsidRPr="00DF05C9" w:rsidRDefault="00DF05C9" w:rsidP="00F07A79">
            <w:pPr>
              <w:pStyle w:val="a4"/>
              <w:jc w:val="both"/>
            </w:pPr>
            <w:r>
              <w:t>Формирование у молодых людей чувства социальной сплоченности, толерантности, межнационального сотрудничества и дружбы между народами</w:t>
            </w:r>
            <w:r w:rsidR="00F07A79">
              <w:t>, а также профилактика экстремизма в молодежной среде</w:t>
            </w:r>
          </w:p>
        </w:tc>
        <w:tc>
          <w:tcPr>
            <w:tcW w:w="6521" w:type="dxa"/>
          </w:tcPr>
          <w:p w:rsidR="008649F9" w:rsidRDefault="008649F9" w:rsidP="008649F9">
            <w:pPr>
              <w:pStyle w:val="a4"/>
              <w:jc w:val="both"/>
              <w:rPr>
                <w:b/>
              </w:rPr>
            </w:pPr>
            <w:r w:rsidRPr="008649F9">
              <w:t>Экстремистских организаций на территории района нет, случаев межнациональных конфликтов нет.</w:t>
            </w:r>
          </w:p>
        </w:tc>
      </w:tr>
      <w:tr w:rsidR="003511A7" w:rsidTr="00272FD6">
        <w:tc>
          <w:tcPr>
            <w:tcW w:w="817" w:type="dxa"/>
          </w:tcPr>
          <w:p w:rsidR="003511A7" w:rsidRPr="00F07A79" w:rsidRDefault="00F07A79" w:rsidP="006151C9">
            <w:pPr>
              <w:pStyle w:val="a4"/>
            </w:pPr>
            <w:r>
              <w:t>1</w:t>
            </w:r>
            <w:r w:rsidR="006151C9">
              <w:t>1</w:t>
            </w:r>
            <w:r>
              <w:t>.</w:t>
            </w:r>
          </w:p>
        </w:tc>
        <w:tc>
          <w:tcPr>
            <w:tcW w:w="2126" w:type="dxa"/>
          </w:tcPr>
          <w:p w:rsidR="003511A7" w:rsidRPr="00F07A79" w:rsidRDefault="00F07A79" w:rsidP="00F07A79">
            <w:pPr>
              <w:pStyle w:val="a4"/>
              <w:jc w:val="center"/>
            </w:pPr>
            <w:r>
              <w:t>Молодежь, нуждающаяся в особой заботе государства</w:t>
            </w:r>
          </w:p>
        </w:tc>
        <w:tc>
          <w:tcPr>
            <w:tcW w:w="5670" w:type="dxa"/>
          </w:tcPr>
          <w:p w:rsidR="003511A7" w:rsidRPr="00F07A79" w:rsidRDefault="00F07A79" w:rsidP="00F07A79">
            <w:pPr>
              <w:pStyle w:val="a4"/>
              <w:jc w:val="both"/>
            </w:pPr>
            <w:r>
              <w:t xml:space="preserve">Социализация молодых людей с ограниченными возможностями здоровья, молодых людей из числа детей-сирот и детей, оставшихся без попечения родителей; молодых людей употребляющих </w:t>
            </w:r>
            <w:proofErr w:type="spellStart"/>
            <w:r>
              <w:lastRenderedPageBreak/>
              <w:t>психоактивные</w:t>
            </w:r>
            <w:proofErr w:type="spellEnd"/>
            <w:r>
              <w:t xml:space="preserve"> вещества; молодых людей, находящихся в конфликте с законом, молодых бездомных, а также подготовка специалистов для работы с данной категорией людей.</w:t>
            </w:r>
          </w:p>
        </w:tc>
        <w:tc>
          <w:tcPr>
            <w:tcW w:w="6521" w:type="dxa"/>
          </w:tcPr>
          <w:p w:rsidR="003511A7" w:rsidRPr="009915C9" w:rsidRDefault="009915C9" w:rsidP="009915C9">
            <w:pPr>
              <w:pStyle w:val="a4"/>
              <w:jc w:val="both"/>
            </w:pPr>
            <w:r w:rsidRPr="009915C9">
              <w:lastRenderedPageBreak/>
              <w:t>Отдел является активным участником мероприятий, проводимых в рамках Декады инвалидов.</w:t>
            </w:r>
          </w:p>
          <w:p w:rsidR="009B023C" w:rsidRDefault="009915C9" w:rsidP="009B023C">
            <w:pPr>
              <w:pStyle w:val="a4"/>
              <w:jc w:val="both"/>
              <w:rPr>
                <w:b/>
              </w:rPr>
            </w:pPr>
            <w:r w:rsidRPr="009915C9">
              <w:t xml:space="preserve">Для детей с ограниченными возможностями здоровья проводятся экскурсии, новогодние представления. Дети </w:t>
            </w:r>
            <w:r w:rsidRPr="009915C9">
              <w:lastRenderedPageBreak/>
              <w:t xml:space="preserve">получают подарки от Администрации района, предприятий города. </w:t>
            </w:r>
          </w:p>
          <w:p w:rsidR="009915C9" w:rsidRDefault="009915C9" w:rsidP="009915C9">
            <w:pPr>
              <w:pStyle w:val="a4"/>
              <w:jc w:val="both"/>
              <w:rPr>
                <w:b/>
              </w:rPr>
            </w:pPr>
          </w:p>
        </w:tc>
      </w:tr>
      <w:tr w:rsidR="003511A7" w:rsidTr="00272FD6">
        <w:tc>
          <w:tcPr>
            <w:tcW w:w="817" w:type="dxa"/>
          </w:tcPr>
          <w:p w:rsidR="003511A7" w:rsidRPr="00F07A79" w:rsidRDefault="00F07A79" w:rsidP="006151C9">
            <w:pPr>
              <w:pStyle w:val="a4"/>
            </w:pPr>
            <w:r>
              <w:lastRenderedPageBreak/>
              <w:t>1</w:t>
            </w:r>
            <w:r w:rsidR="006151C9">
              <w:t>2</w:t>
            </w:r>
            <w:r>
              <w:t>.</w:t>
            </w:r>
          </w:p>
        </w:tc>
        <w:tc>
          <w:tcPr>
            <w:tcW w:w="2126" w:type="dxa"/>
          </w:tcPr>
          <w:p w:rsidR="003511A7" w:rsidRPr="00F07A79" w:rsidRDefault="00F07A79" w:rsidP="00F07A79">
            <w:pPr>
              <w:pStyle w:val="a4"/>
              <w:jc w:val="center"/>
            </w:pPr>
            <w:r>
              <w:t>Кадры в сфере государственной молодежной политики</w:t>
            </w:r>
          </w:p>
        </w:tc>
        <w:tc>
          <w:tcPr>
            <w:tcW w:w="5670" w:type="dxa"/>
          </w:tcPr>
          <w:p w:rsidR="003511A7" w:rsidRPr="00F07A79" w:rsidRDefault="00F07A79" w:rsidP="00F07A79">
            <w:pPr>
              <w:pStyle w:val="a4"/>
              <w:jc w:val="both"/>
            </w:pPr>
            <w:r>
              <w:t>Содействие в развитии и обеспечении кадрового потенциала государственной молодежной политики, координация деятельности по развитию кадрового потенциала государственной молодежной политики</w:t>
            </w:r>
          </w:p>
        </w:tc>
        <w:tc>
          <w:tcPr>
            <w:tcW w:w="6521" w:type="dxa"/>
          </w:tcPr>
          <w:p w:rsidR="00427C95" w:rsidRPr="00427C95" w:rsidRDefault="00427C95" w:rsidP="00427C95">
            <w:pPr>
              <w:pStyle w:val="a4"/>
              <w:jc w:val="both"/>
            </w:pPr>
            <w:r w:rsidRPr="00427C95">
              <w:t>В 201</w:t>
            </w:r>
            <w:r w:rsidR="009B023C">
              <w:t>8</w:t>
            </w:r>
            <w:r w:rsidRPr="00427C95">
              <w:t xml:space="preserve"> году </w:t>
            </w:r>
            <w:r w:rsidR="009B023C">
              <w:t xml:space="preserve">на территории района работают два региональных специалиста - </w:t>
            </w:r>
            <w:r w:rsidRPr="00427C95">
              <w:t>регионального специалиста по патриотическому воспитанию</w:t>
            </w:r>
            <w:r w:rsidR="00823DA7">
              <w:t xml:space="preserve"> и регионального специалиста по профилактике асоциальных явлений</w:t>
            </w:r>
            <w:r w:rsidRPr="00427C95">
              <w:t>.</w:t>
            </w:r>
          </w:p>
          <w:p w:rsidR="00427C95" w:rsidRPr="00427C95" w:rsidRDefault="00427C95" w:rsidP="00427C95">
            <w:pPr>
              <w:pStyle w:val="a4"/>
              <w:jc w:val="both"/>
            </w:pPr>
            <w:r w:rsidRPr="00427C95">
              <w:t>Отдел по молодежной политике и спорту Администрации МО г</w:t>
            </w:r>
            <w:proofErr w:type="gramStart"/>
            <w:r w:rsidRPr="00427C95">
              <w:t>.Б</w:t>
            </w:r>
            <w:proofErr w:type="gramEnd"/>
            <w:r w:rsidRPr="00427C95">
              <w:t>одайбо и района насчитывает 2 человека.</w:t>
            </w:r>
          </w:p>
          <w:p w:rsidR="003511A7" w:rsidRDefault="00427C95" w:rsidP="00427C95">
            <w:pPr>
              <w:pStyle w:val="a4"/>
              <w:jc w:val="both"/>
              <w:rPr>
                <w:b/>
              </w:rPr>
            </w:pPr>
            <w:r w:rsidRPr="00427C95">
              <w:t>Некоммерческих организаций, осуществляющих деятельность в сфере молодежной политики, на территории муниципального образования нет.</w:t>
            </w:r>
            <w:r>
              <w:rPr>
                <w:b/>
              </w:rPr>
              <w:t xml:space="preserve"> </w:t>
            </w:r>
          </w:p>
        </w:tc>
      </w:tr>
      <w:tr w:rsidR="003511A7" w:rsidTr="00272FD6">
        <w:tc>
          <w:tcPr>
            <w:tcW w:w="817" w:type="dxa"/>
          </w:tcPr>
          <w:p w:rsidR="003511A7" w:rsidRPr="00F07A79" w:rsidRDefault="00F07A79" w:rsidP="006151C9">
            <w:pPr>
              <w:pStyle w:val="a4"/>
            </w:pPr>
            <w:r>
              <w:t>1</w:t>
            </w:r>
            <w:r w:rsidR="006151C9">
              <w:t>3</w:t>
            </w:r>
            <w:r>
              <w:t>.</w:t>
            </w:r>
          </w:p>
        </w:tc>
        <w:tc>
          <w:tcPr>
            <w:tcW w:w="2126" w:type="dxa"/>
          </w:tcPr>
          <w:p w:rsidR="003511A7" w:rsidRPr="00F6253F" w:rsidRDefault="00F6253F" w:rsidP="00F6253F">
            <w:pPr>
              <w:pStyle w:val="a4"/>
              <w:jc w:val="center"/>
            </w:pPr>
            <w:r>
              <w:t>Международное и межрегиональное сотрудничество</w:t>
            </w:r>
          </w:p>
        </w:tc>
        <w:tc>
          <w:tcPr>
            <w:tcW w:w="5670" w:type="dxa"/>
          </w:tcPr>
          <w:p w:rsidR="003511A7" w:rsidRPr="00F6253F" w:rsidRDefault="00F6253F" w:rsidP="00F6253F">
            <w:pPr>
              <w:pStyle w:val="a4"/>
              <w:jc w:val="both"/>
            </w:pPr>
            <w:r>
              <w:t>Становление коммуникативных линий, налаживание прямых контактов и формирование механизмов личного взаимодействия с представителями зарубежных научно-образовательных, социально-экономических и общественно-политических молодежных кругов, развитие лидерского потенциала молодежи, формирование объективного восприятия образа Российской Федерации на мировой арене, развитие толерантности у молодежи.</w:t>
            </w:r>
          </w:p>
        </w:tc>
        <w:tc>
          <w:tcPr>
            <w:tcW w:w="6521" w:type="dxa"/>
          </w:tcPr>
          <w:p w:rsidR="00823DA7" w:rsidRPr="00D31549" w:rsidRDefault="0046372A" w:rsidP="00D31549">
            <w:pPr>
              <w:pStyle w:val="a4"/>
              <w:jc w:val="both"/>
            </w:pPr>
            <w:r w:rsidRPr="00D31549">
              <w:t>В 201</w:t>
            </w:r>
            <w:r w:rsidR="009B023C">
              <w:t>8</w:t>
            </w:r>
            <w:r w:rsidRPr="00D31549">
              <w:t xml:space="preserve"> году в программах Всероссийских и Международном детских центрах «Орленок», «Океан» приняли участие </w:t>
            </w:r>
            <w:r w:rsidR="009B023C">
              <w:t xml:space="preserve">6 человек. </w:t>
            </w:r>
            <w:r w:rsidR="00823DA7">
              <w:t>К сожалению, за 2018 год никто не прошел рейтинговый отбор в МДЦ «Артек».</w:t>
            </w:r>
          </w:p>
          <w:p w:rsidR="0046372A" w:rsidRDefault="00823DA7" w:rsidP="00823DA7">
            <w:pPr>
              <w:pStyle w:val="a4"/>
              <w:jc w:val="both"/>
            </w:pPr>
            <w:r>
              <w:t xml:space="preserve">Не приняли </w:t>
            </w:r>
            <w:r w:rsidR="0046372A" w:rsidRPr="00D31549">
              <w:t>участи</w:t>
            </w:r>
            <w:r>
              <w:t>е</w:t>
            </w:r>
            <w:r w:rsidR="0046372A" w:rsidRPr="00D31549">
              <w:t xml:space="preserve"> в Международном лагере «Байкал-2020»</w:t>
            </w:r>
            <w:r>
              <w:t>, так как не было желающих из числа молодежи от 18 лет подготовить и реализовать социальный проект</w:t>
            </w:r>
            <w:r w:rsidR="009B023C">
              <w:t>.</w:t>
            </w:r>
          </w:p>
          <w:p w:rsidR="009B023C" w:rsidRDefault="009B023C" w:rsidP="00823DA7">
            <w:pPr>
              <w:pStyle w:val="a4"/>
              <w:jc w:val="both"/>
              <w:rPr>
                <w:b/>
              </w:rPr>
            </w:pPr>
            <w:r>
              <w:t>На рейтинговую систему отбора в ближайшее время планирует перейти ВДЦ «Океан»</w:t>
            </w:r>
          </w:p>
        </w:tc>
      </w:tr>
    </w:tbl>
    <w:p w:rsidR="005A6076" w:rsidRDefault="003511A7" w:rsidP="003511A7">
      <w:pPr>
        <w:pStyle w:val="a4"/>
        <w:rPr>
          <w:b/>
        </w:rPr>
      </w:pPr>
      <w:r w:rsidRPr="003511A7">
        <w:rPr>
          <w:b/>
        </w:rPr>
        <w:t xml:space="preserve">                             </w:t>
      </w:r>
    </w:p>
    <w:p w:rsidR="005A6076" w:rsidRDefault="005A6076" w:rsidP="003511A7">
      <w:pPr>
        <w:pStyle w:val="a4"/>
        <w:rPr>
          <w:b/>
        </w:rPr>
      </w:pPr>
    </w:p>
    <w:p w:rsidR="005A6076" w:rsidRDefault="005A6076" w:rsidP="003511A7">
      <w:pPr>
        <w:pStyle w:val="a4"/>
      </w:pPr>
    </w:p>
    <w:p w:rsidR="005A6076" w:rsidRDefault="005A6076" w:rsidP="003511A7">
      <w:pPr>
        <w:pStyle w:val="a4"/>
      </w:pPr>
    </w:p>
    <w:p w:rsidR="00625C12" w:rsidRDefault="005A6076" w:rsidP="003511A7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5C12" w:rsidRDefault="00625C12" w:rsidP="003511A7">
      <w:pPr>
        <w:pStyle w:val="a4"/>
      </w:pPr>
    </w:p>
    <w:p w:rsidR="00625C12" w:rsidRDefault="00625C12" w:rsidP="003511A7">
      <w:pPr>
        <w:pStyle w:val="a4"/>
      </w:pPr>
    </w:p>
    <w:p w:rsidR="00625C12" w:rsidRDefault="00625C12" w:rsidP="003511A7">
      <w:pPr>
        <w:pStyle w:val="a4"/>
      </w:pPr>
    </w:p>
    <w:p w:rsidR="00625C12" w:rsidRDefault="00625C12" w:rsidP="003511A7">
      <w:pPr>
        <w:pStyle w:val="a4"/>
      </w:pPr>
    </w:p>
    <w:p w:rsidR="009D0D97" w:rsidRDefault="009D0D97" w:rsidP="003511A7">
      <w:pPr>
        <w:pStyle w:val="a4"/>
      </w:pPr>
    </w:p>
    <w:p w:rsidR="009D0D97" w:rsidRDefault="009D0D97" w:rsidP="003511A7">
      <w:pPr>
        <w:pStyle w:val="a4"/>
      </w:pPr>
    </w:p>
    <w:sectPr w:rsidR="009D0D97" w:rsidSect="00272FD6">
      <w:pgSz w:w="16838" w:h="11906" w:orient="landscape"/>
      <w:pgMar w:top="568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AC5"/>
    <w:rsid w:val="000110FC"/>
    <w:rsid w:val="000208E6"/>
    <w:rsid w:val="000351CE"/>
    <w:rsid w:val="00093BA5"/>
    <w:rsid w:val="000B4F37"/>
    <w:rsid w:val="0012100D"/>
    <w:rsid w:val="001348F6"/>
    <w:rsid w:val="00144530"/>
    <w:rsid w:val="0015175B"/>
    <w:rsid w:val="001740B0"/>
    <w:rsid w:val="00241B3C"/>
    <w:rsid w:val="0024239E"/>
    <w:rsid w:val="00257F69"/>
    <w:rsid w:val="00264A0E"/>
    <w:rsid w:val="00272FD6"/>
    <w:rsid w:val="002A1576"/>
    <w:rsid w:val="002E396F"/>
    <w:rsid w:val="002F1338"/>
    <w:rsid w:val="003511A7"/>
    <w:rsid w:val="0038172B"/>
    <w:rsid w:val="003B05A9"/>
    <w:rsid w:val="0041055D"/>
    <w:rsid w:val="00427C95"/>
    <w:rsid w:val="0046372A"/>
    <w:rsid w:val="004648EA"/>
    <w:rsid w:val="0046649A"/>
    <w:rsid w:val="004C5CFB"/>
    <w:rsid w:val="004E1432"/>
    <w:rsid w:val="00505006"/>
    <w:rsid w:val="0053139A"/>
    <w:rsid w:val="00560568"/>
    <w:rsid w:val="00591DBF"/>
    <w:rsid w:val="005A6076"/>
    <w:rsid w:val="005C40B9"/>
    <w:rsid w:val="006100D5"/>
    <w:rsid w:val="006151C9"/>
    <w:rsid w:val="00625C12"/>
    <w:rsid w:val="00696510"/>
    <w:rsid w:val="006A42BE"/>
    <w:rsid w:val="006F2F0E"/>
    <w:rsid w:val="00745AC5"/>
    <w:rsid w:val="00772052"/>
    <w:rsid w:val="00777147"/>
    <w:rsid w:val="007C2B8C"/>
    <w:rsid w:val="00800FF3"/>
    <w:rsid w:val="00823DA7"/>
    <w:rsid w:val="00843F79"/>
    <w:rsid w:val="008649F9"/>
    <w:rsid w:val="00867821"/>
    <w:rsid w:val="0087393F"/>
    <w:rsid w:val="0088677F"/>
    <w:rsid w:val="008949C8"/>
    <w:rsid w:val="008C7071"/>
    <w:rsid w:val="008E4611"/>
    <w:rsid w:val="009115D5"/>
    <w:rsid w:val="00977870"/>
    <w:rsid w:val="009915C9"/>
    <w:rsid w:val="009945F6"/>
    <w:rsid w:val="009A2C19"/>
    <w:rsid w:val="009B023C"/>
    <w:rsid w:val="009D0D97"/>
    <w:rsid w:val="009F6564"/>
    <w:rsid w:val="00A443F6"/>
    <w:rsid w:val="00A5045A"/>
    <w:rsid w:val="00A61531"/>
    <w:rsid w:val="00A6460F"/>
    <w:rsid w:val="00AB003D"/>
    <w:rsid w:val="00AB1CC4"/>
    <w:rsid w:val="00AE05B1"/>
    <w:rsid w:val="00AE6E35"/>
    <w:rsid w:val="00B77E0D"/>
    <w:rsid w:val="00B9533F"/>
    <w:rsid w:val="00BB0223"/>
    <w:rsid w:val="00BC605E"/>
    <w:rsid w:val="00BE4DD3"/>
    <w:rsid w:val="00C156D0"/>
    <w:rsid w:val="00CC39D7"/>
    <w:rsid w:val="00CE1529"/>
    <w:rsid w:val="00D02DC9"/>
    <w:rsid w:val="00D31549"/>
    <w:rsid w:val="00D909CF"/>
    <w:rsid w:val="00D941AA"/>
    <w:rsid w:val="00DC2450"/>
    <w:rsid w:val="00DC3263"/>
    <w:rsid w:val="00DF05C9"/>
    <w:rsid w:val="00E63BA9"/>
    <w:rsid w:val="00E7207B"/>
    <w:rsid w:val="00E833F7"/>
    <w:rsid w:val="00E90591"/>
    <w:rsid w:val="00EA09EE"/>
    <w:rsid w:val="00ED0C2E"/>
    <w:rsid w:val="00ED6F4F"/>
    <w:rsid w:val="00EE112D"/>
    <w:rsid w:val="00EF3FAE"/>
    <w:rsid w:val="00F0663C"/>
    <w:rsid w:val="00F07A79"/>
    <w:rsid w:val="00F22328"/>
    <w:rsid w:val="00F45F95"/>
    <w:rsid w:val="00F61289"/>
    <w:rsid w:val="00F6253F"/>
    <w:rsid w:val="00F831AC"/>
    <w:rsid w:val="00F92EAF"/>
    <w:rsid w:val="00FA2456"/>
    <w:rsid w:val="00FB155A"/>
    <w:rsid w:val="00FF0B28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1A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Типаева Марина Альбертовна</cp:lastModifiedBy>
  <cp:revision>21</cp:revision>
  <cp:lastPrinted>2018-12-03T09:26:00Z</cp:lastPrinted>
  <dcterms:created xsi:type="dcterms:W3CDTF">2016-01-19T07:14:00Z</dcterms:created>
  <dcterms:modified xsi:type="dcterms:W3CDTF">2018-12-03T09:36:00Z</dcterms:modified>
</cp:coreProperties>
</file>