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A0" w:rsidRPr="00D50217" w:rsidRDefault="007F4905" w:rsidP="00D502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перехода на адресное предоставление мер социальной поддержки семьям, имеющим детей, финансируе</w:t>
      </w:r>
      <w:r w:rsidR="00C445CE">
        <w:rPr>
          <w:rFonts w:ascii="Times New Roman" w:hAnsi="Times New Roman" w:cs="Times New Roman"/>
          <w:b/>
          <w:sz w:val="28"/>
          <w:szCs w:val="28"/>
        </w:rPr>
        <w:t>мых из федерального и областного бюджетов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4A0" w:rsidRDefault="005344A0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E8" w:rsidRPr="005D0F0A" w:rsidRDefault="0090778C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0A">
        <w:rPr>
          <w:rFonts w:ascii="Times New Roman" w:hAnsi="Times New Roman" w:cs="Times New Roman"/>
          <w:sz w:val="28"/>
          <w:szCs w:val="28"/>
        </w:rPr>
        <w:t xml:space="preserve">С 1 января 2016 года в силу вступил федеральный закон от 29 декабря 2015 года №388-фз «О внесении изменений </w:t>
      </w:r>
      <w:r w:rsidR="00493149" w:rsidRPr="005D0F0A">
        <w:rPr>
          <w:rFonts w:ascii="Times New Roman" w:hAnsi="Times New Roman" w:cs="Times New Roman"/>
          <w:sz w:val="28"/>
          <w:szCs w:val="28"/>
        </w:rPr>
        <w:t xml:space="preserve">в отдельные законодательные акты Российской Федерации в части учета и совершенствования предоставления </w:t>
      </w:r>
      <w:r w:rsidR="00023E7D" w:rsidRPr="005D0F0A">
        <w:rPr>
          <w:rFonts w:ascii="Times New Roman" w:hAnsi="Times New Roman" w:cs="Times New Roman"/>
          <w:sz w:val="28"/>
          <w:szCs w:val="28"/>
        </w:rPr>
        <w:t xml:space="preserve">мер социальной поддержки исходя из обязанности соблюдения </w:t>
      </w:r>
      <w:r w:rsidR="006F3229" w:rsidRPr="005D0F0A">
        <w:rPr>
          <w:rFonts w:ascii="Times New Roman" w:hAnsi="Times New Roman" w:cs="Times New Roman"/>
          <w:sz w:val="28"/>
          <w:szCs w:val="28"/>
        </w:rPr>
        <w:t>принципа адресности и применения критериев нуждаемости</w:t>
      </w:r>
      <w:r w:rsidR="00094E7A" w:rsidRPr="005D0F0A">
        <w:rPr>
          <w:rFonts w:ascii="Times New Roman" w:hAnsi="Times New Roman" w:cs="Times New Roman"/>
          <w:sz w:val="28"/>
          <w:szCs w:val="28"/>
        </w:rPr>
        <w:t>»</w:t>
      </w:r>
      <w:r w:rsidR="005B0DA9" w:rsidRPr="005D0F0A">
        <w:rPr>
          <w:rFonts w:ascii="Times New Roman" w:hAnsi="Times New Roman" w:cs="Times New Roman"/>
          <w:sz w:val="28"/>
          <w:szCs w:val="28"/>
        </w:rPr>
        <w:t>.</w:t>
      </w:r>
    </w:p>
    <w:p w:rsidR="005B0DA9" w:rsidRPr="005D0F0A" w:rsidRDefault="00CB6B32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0A">
        <w:rPr>
          <w:rFonts w:ascii="Times New Roman" w:hAnsi="Times New Roman" w:cs="Times New Roman"/>
          <w:sz w:val="28"/>
          <w:szCs w:val="28"/>
        </w:rPr>
        <w:t>Федеральным законом предусматривается, в том числе, расширение полномочий органов исполнительной власти субъектов Российской Федерации в части установления права вводить критерии нуждаемости</w:t>
      </w:r>
      <w:r w:rsidR="00DB7048" w:rsidRPr="005D0F0A">
        <w:rPr>
          <w:rFonts w:ascii="Times New Roman" w:hAnsi="Times New Roman" w:cs="Times New Roman"/>
          <w:sz w:val="28"/>
          <w:szCs w:val="28"/>
        </w:rPr>
        <w:t xml:space="preserve"> при предоставлении некоторых мер социальной поддержки. </w:t>
      </w:r>
    </w:p>
    <w:p w:rsidR="00947FF7" w:rsidRPr="005D0F0A" w:rsidRDefault="00947FF7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0A">
        <w:rPr>
          <w:rFonts w:ascii="Times New Roman" w:hAnsi="Times New Roman" w:cs="Times New Roman"/>
          <w:sz w:val="28"/>
          <w:szCs w:val="28"/>
        </w:rPr>
        <w:t>О</w:t>
      </w:r>
      <w:r w:rsidR="00767F3F" w:rsidRPr="005D0F0A">
        <w:rPr>
          <w:rFonts w:ascii="Times New Roman" w:hAnsi="Times New Roman" w:cs="Times New Roman"/>
          <w:sz w:val="28"/>
          <w:szCs w:val="28"/>
        </w:rPr>
        <w:t>сновной и наиболее важной задачей, поставленной перед Министерством социального развития, опеки и попечительства Иркутской области, стала задача по инвентаризации региональных мер социальной поддержки и применению механизма их адресного предоставления. Сегодня на территории области предоставляется 10</w:t>
      </w:r>
      <w:r w:rsidRPr="005D0F0A">
        <w:rPr>
          <w:rFonts w:ascii="Times New Roman" w:hAnsi="Times New Roman" w:cs="Times New Roman"/>
          <w:sz w:val="28"/>
          <w:szCs w:val="28"/>
        </w:rPr>
        <w:t>9</w:t>
      </w:r>
      <w:r w:rsidR="00767F3F" w:rsidRPr="005D0F0A">
        <w:rPr>
          <w:rFonts w:ascii="Times New Roman" w:hAnsi="Times New Roman" w:cs="Times New Roman"/>
          <w:sz w:val="28"/>
          <w:szCs w:val="28"/>
        </w:rPr>
        <w:t xml:space="preserve"> </w:t>
      </w:r>
      <w:r w:rsidRPr="005D0F0A">
        <w:rPr>
          <w:rFonts w:ascii="Times New Roman" w:hAnsi="Times New Roman" w:cs="Times New Roman"/>
          <w:sz w:val="28"/>
          <w:szCs w:val="28"/>
        </w:rPr>
        <w:t>мер</w:t>
      </w:r>
      <w:r w:rsidR="00F8545A" w:rsidRPr="005D0F0A">
        <w:rPr>
          <w:rFonts w:ascii="Times New Roman" w:hAnsi="Times New Roman" w:cs="Times New Roman"/>
          <w:sz w:val="28"/>
          <w:szCs w:val="28"/>
        </w:rPr>
        <w:t xml:space="preserve"> социальной поддержки. Из них 31 федеральная выплата и 78 региональных мер социальной поддержки. Льготы по оплате ЖКУ </w:t>
      </w:r>
      <w:r w:rsidR="003862CA" w:rsidRPr="005D0F0A">
        <w:rPr>
          <w:rFonts w:ascii="Times New Roman" w:hAnsi="Times New Roman" w:cs="Times New Roman"/>
          <w:sz w:val="28"/>
          <w:szCs w:val="28"/>
        </w:rPr>
        <w:t>предоставляются как за счет средств федерального, так и областного бюджетов.</w:t>
      </w:r>
    </w:p>
    <w:p w:rsidR="00DB7048" w:rsidRPr="005D0F0A" w:rsidRDefault="00767F3F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0A">
        <w:rPr>
          <w:rFonts w:ascii="Times New Roman" w:hAnsi="Times New Roman" w:cs="Times New Roman"/>
          <w:sz w:val="28"/>
          <w:szCs w:val="28"/>
        </w:rPr>
        <w:t xml:space="preserve"> </w:t>
      </w:r>
      <w:r w:rsidR="00947FF7" w:rsidRPr="005D0F0A">
        <w:rPr>
          <w:rFonts w:ascii="Times New Roman" w:hAnsi="Times New Roman" w:cs="Times New Roman"/>
          <w:sz w:val="28"/>
          <w:szCs w:val="28"/>
        </w:rPr>
        <w:t xml:space="preserve">По итогам анализа законодательства внесены изменения, направленные на установление </w:t>
      </w:r>
      <w:r w:rsidR="000E207A" w:rsidRPr="005D0F0A">
        <w:rPr>
          <w:rFonts w:ascii="Times New Roman" w:hAnsi="Times New Roman" w:cs="Times New Roman"/>
          <w:sz w:val="28"/>
          <w:szCs w:val="28"/>
        </w:rPr>
        <w:t xml:space="preserve">критериев адресности предоставления мер социальной поддержки с обязательным подтверждением нуждаемости в три Закона </w:t>
      </w:r>
      <w:r w:rsidR="001157AC" w:rsidRPr="005D0F0A">
        <w:rPr>
          <w:rFonts w:ascii="Times New Roman" w:hAnsi="Times New Roman" w:cs="Times New Roman"/>
          <w:sz w:val="28"/>
          <w:szCs w:val="28"/>
        </w:rPr>
        <w:t>Иркутской</w:t>
      </w:r>
      <w:r w:rsidR="000E207A" w:rsidRPr="005D0F0A">
        <w:rPr>
          <w:rFonts w:ascii="Times New Roman" w:hAnsi="Times New Roman" w:cs="Times New Roman"/>
          <w:sz w:val="28"/>
          <w:szCs w:val="28"/>
        </w:rPr>
        <w:t xml:space="preserve"> области и одно постановление </w:t>
      </w:r>
      <w:r w:rsidR="001157AC" w:rsidRPr="005D0F0A">
        <w:rPr>
          <w:rFonts w:ascii="Times New Roman" w:hAnsi="Times New Roman" w:cs="Times New Roman"/>
          <w:sz w:val="28"/>
          <w:szCs w:val="28"/>
        </w:rPr>
        <w:t>Правительства Иркутской области.</w:t>
      </w:r>
    </w:p>
    <w:p w:rsidR="001157AC" w:rsidRDefault="001157AC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0A">
        <w:rPr>
          <w:rFonts w:ascii="Times New Roman" w:hAnsi="Times New Roman" w:cs="Times New Roman"/>
          <w:sz w:val="28"/>
          <w:szCs w:val="28"/>
        </w:rPr>
        <w:t>Переход к адресной социальной поддержке подразумевает</w:t>
      </w:r>
      <w:r w:rsidR="00F44881" w:rsidRPr="005D0F0A">
        <w:rPr>
          <w:rFonts w:ascii="Times New Roman" w:hAnsi="Times New Roman" w:cs="Times New Roman"/>
          <w:sz w:val="28"/>
          <w:szCs w:val="28"/>
        </w:rPr>
        <w:t xml:space="preserve"> необходимость уточнения и сокращения комплекса социальных обязательств, установленных федеральным и областным законодательством.</w:t>
      </w:r>
      <w:r w:rsidR="00F67191" w:rsidRPr="005D0F0A">
        <w:rPr>
          <w:rFonts w:ascii="Times New Roman" w:hAnsi="Times New Roman" w:cs="Times New Roman"/>
          <w:sz w:val="28"/>
          <w:szCs w:val="28"/>
        </w:rPr>
        <w:t xml:space="preserve"> Государство, </w:t>
      </w:r>
      <w:r w:rsidR="001D2BFE" w:rsidRPr="005D0F0A">
        <w:rPr>
          <w:rFonts w:ascii="Times New Roman" w:hAnsi="Times New Roman" w:cs="Times New Roman"/>
          <w:sz w:val="28"/>
          <w:szCs w:val="28"/>
        </w:rPr>
        <w:t xml:space="preserve">равно </w:t>
      </w:r>
      <w:r w:rsidR="00A609AE" w:rsidRPr="005D0F0A">
        <w:rPr>
          <w:rFonts w:ascii="Times New Roman" w:hAnsi="Times New Roman" w:cs="Times New Roman"/>
          <w:sz w:val="28"/>
          <w:szCs w:val="28"/>
        </w:rPr>
        <w:t>как и правительство Иркутской</w:t>
      </w:r>
      <w:r w:rsidR="001203D3" w:rsidRPr="005D0F0A">
        <w:rPr>
          <w:rFonts w:ascii="Times New Roman" w:hAnsi="Times New Roman" w:cs="Times New Roman"/>
          <w:sz w:val="28"/>
          <w:szCs w:val="28"/>
        </w:rPr>
        <w:t xml:space="preserve"> области не отказывается от наиболее важных социальных гарантий населению. Напротив, социальная поддержка</w:t>
      </w:r>
      <w:r w:rsidR="00DA7EBE" w:rsidRPr="005D0F0A">
        <w:rPr>
          <w:rFonts w:ascii="Times New Roman" w:hAnsi="Times New Roman" w:cs="Times New Roman"/>
          <w:sz w:val="28"/>
          <w:szCs w:val="28"/>
        </w:rPr>
        <w:t xml:space="preserve"> твердо гарантируется наиболее нуждающимся гражданам.</w:t>
      </w:r>
    </w:p>
    <w:p w:rsidR="005D0F0A" w:rsidRPr="005D0F0A" w:rsidRDefault="005D0F0A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499"/>
      </w:tblGrid>
      <w:tr w:rsidR="00640C35" w:rsidRPr="005D0F0A" w:rsidTr="00EE76F8">
        <w:tc>
          <w:tcPr>
            <w:tcW w:w="3351" w:type="dxa"/>
          </w:tcPr>
          <w:p w:rsidR="00640C35" w:rsidRPr="005D0F0A" w:rsidRDefault="00640C35" w:rsidP="005D0F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в семьях в </w:t>
            </w:r>
            <w:proofErr w:type="spellStart"/>
            <w:r w:rsidRPr="005D0F0A">
              <w:rPr>
                <w:rFonts w:ascii="Times New Roman" w:hAnsi="Times New Roman" w:cs="Times New Roman"/>
                <w:sz w:val="28"/>
                <w:szCs w:val="28"/>
              </w:rPr>
              <w:t>Бодайбинском</w:t>
            </w:r>
            <w:proofErr w:type="spellEnd"/>
            <w:r w:rsidRPr="005D0F0A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2018 год</w:t>
            </w:r>
            <w:r w:rsidR="004633F0" w:rsidRPr="005D0F0A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3351" w:type="dxa"/>
          </w:tcPr>
          <w:p w:rsidR="00640C35" w:rsidRPr="005D0F0A" w:rsidRDefault="00640C35" w:rsidP="005D0F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13832" w:rsidRPr="005D0F0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5D0F0A">
              <w:rPr>
                <w:rFonts w:ascii="Times New Roman" w:hAnsi="Times New Roman" w:cs="Times New Roman"/>
                <w:sz w:val="28"/>
                <w:szCs w:val="28"/>
              </w:rPr>
              <w:t>, получающих меры социальной поддержки на 1 января 2018 г.</w:t>
            </w:r>
            <w:r w:rsidR="004633F0" w:rsidRPr="005D0F0A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3499" w:type="dxa"/>
          </w:tcPr>
          <w:p w:rsidR="00640C35" w:rsidRPr="005D0F0A" w:rsidRDefault="00D13832" w:rsidP="005D0F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A">
              <w:rPr>
                <w:rFonts w:ascii="Times New Roman" w:hAnsi="Times New Roman" w:cs="Times New Roman"/>
                <w:sz w:val="28"/>
                <w:szCs w:val="28"/>
              </w:rPr>
              <w:t>% детей, получающих меры социальной поддержки, от общего числа детей в районе</w:t>
            </w:r>
          </w:p>
        </w:tc>
      </w:tr>
      <w:tr w:rsidR="00640C35" w:rsidRPr="005D0F0A" w:rsidTr="00EE76F8">
        <w:tc>
          <w:tcPr>
            <w:tcW w:w="3351" w:type="dxa"/>
          </w:tcPr>
          <w:p w:rsidR="00640C35" w:rsidRPr="005D0F0A" w:rsidRDefault="004633F0" w:rsidP="005D0F0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0A">
              <w:rPr>
                <w:rFonts w:ascii="Times New Roman" w:hAnsi="Times New Roman" w:cs="Times New Roman"/>
                <w:b/>
                <w:sz w:val="28"/>
                <w:szCs w:val="28"/>
              </w:rPr>
              <w:t>5007</w:t>
            </w:r>
          </w:p>
        </w:tc>
        <w:tc>
          <w:tcPr>
            <w:tcW w:w="3351" w:type="dxa"/>
          </w:tcPr>
          <w:p w:rsidR="00640C35" w:rsidRPr="005D0F0A" w:rsidRDefault="004633F0" w:rsidP="005D0F0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0A">
              <w:rPr>
                <w:rFonts w:ascii="Times New Roman" w:hAnsi="Times New Roman" w:cs="Times New Roman"/>
                <w:b/>
                <w:sz w:val="28"/>
                <w:szCs w:val="28"/>
              </w:rPr>
              <w:t>1859</w:t>
            </w:r>
          </w:p>
        </w:tc>
        <w:tc>
          <w:tcPr>
            <w:tcW w:w="3499" w:type="dxa"/>
          </w:tcPr>
          <w:p w:rsidR="00640C35" w:rsidRPr="005D0F0A" w:rsidRDefault="006E6526" w:rsidP="005D0F0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0A">
              <w:rPr>
                <w:rFonts w:ascii="Times New Roman" w:hAnsi="Times New Roman" w:cs="Times New Roman"/>
                <w:b/>
                <w:sz w:val="28"/>
                <w:szCs w:val="28"/>
              </w:rPr>
              <w:t>37,13</w:t>
            </w:r>
          </w:p>
        </w:tc>
      </w:tr>
    </w:tbl>
    <w:p w:rsidR="00DA7EBE" w:rsidRPr="005D0F0A" w:rsidRDefault="00DA7EBE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526" w:rsidRDefault="007B0B46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0A">
        <w:rPr>
          <w:rFonts w:ascii="Times New Roman" w:hAnsi="Times New Roman" w:cs="Times New Roman"/>
          <w:sz w:val="28"/>
          <w:szCs w:val="28"/>
        </w:rPr>
        <w:t>Внесение в нормативные правовые акты критериев адресности и нуждаемости на территории Иркутской области:</w:t>
      </w:r>
    </w:p>
    <w:p w:rsidR="005D0F0A" w:rsidRPr="005D0F0A" w:rsidRDefault="005D0F0A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26"/>
        <w:gridCol w:w="5175"/>
      </w:tblGrid>
      <w:tr w:rsidR="00FA0599" w:rsidRPr="005D0F0A" w:rsidTr="00EE76F8">
        <w:tc>
          <w:tcPr>
            <w:tcW w:w="5026" w:type="dxa"/>
          </w:tcPr>
          <w:p w:rsidR="00FA0599" w:rsidRPr="005D0F0A" w:rsidRDefault="00FA0599" w:rsidP="005D0F0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0A">
              <w:rPr>
                <w:rFonts w:ascii="Times New Roman" w:hAnsi="Times New Roman" w:cs="Times New Roman"/>
                <w:b/>
                <w:sz w:val="28"/>
                <w:szCs w:val="28"/>
              </w:rPr>
              <w:t>Нормы законов ДО вступления в силу  388-фз от 29.12.2015 г.</w:t>
            </w:r>
          </w:p>
        </w:tc>
        <w:tc>
          <w:tcPr>
            <w:tcW w:w="5175" w:type="dxa"/>
          </w:tcPr>
          <w:p w:rsidR="00FA0599" w:rsidRPr="005D0F0A" w:rsidRDefault="00FA0599" w:rsidP="005D0F0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0A">
              <w:rPr>
                <w:rFonts w:ascii="Times New Roman" w:hAnsi="Times New Roman" w:cs="Times New Roman"/>
                <w:b/>
                <w:sz w:val="28"/>
                <w:szCs w:val="28"/>
              </w:rPr>
              <w:t>Нормы законов ПОСЛЕ вступления в силу  388-фз от 29.12.2015 г.</w:t>
            </w:r>
          </w:p>
        </w:tc>
      </w:tr>
      <w:tr w:rsidR="00ED0A09" w:rsidRPr="005D0F0A" w:rsidTr="00EE76F8">
        <w:tc>
          <w:tcPr>
            <w:tcW w:w="10201" w:type="dxa"/>
            <w:gridSpan w:val="2"/>
          </w:tcPr>
          <w:p w:rsidR="00ED0A09" w:rsidRPr="005D0F0A" w:rsidRDefault="00ED0A09" w:rsidP="005D0F0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 Иркутской области от 17.12.2008г. №130-оз «О </w:t>
            </w:r>
            <w:r w:rsidR="003E380C" w:rsidRPr="005D0F0A"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ежемесячном пособии на ребенка в Иркутской области»</w:t>
            </w:r>
          </w:p>
        </w:tc>
      </w:tr>
      <w:tr w:rsidR="00FA0599" w:rsidRPr="005D0F0A" w:rsidTr="00EE76F8">
        <w:tc>
          <w:tcPr>
            <w:tcW w:w="5026" w:type="dxa"/>
          </w:tcPr>
          <w:p w:rsidR="00FA0599" w:rsidRPr="005D0F0A" w:rsidRDefault="00AE0500" w:rsidP="005D0F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A">
              <w:rPr>
                <w:rFonts w:ascii="Times New Roman" w:hAnsi="Times New Roman" w:cs="Times New Roman"/>
                <w:sz w:val="28"/>
                <w:szCs w:val="28"/>
              </w:rPr>
              <w:t>Размер дохода заявителя, учитывался со слов заявителя</w:t>
            </w:r>
          </w:p>
        </w:tc>
        <w:tc>
          <w:tcPr>
            <w:tcW w:w="5175" w:type="dxa"/>
          </w:tcPr>
          <w:p w:rsidR="00FA0599" w:rsidRPr="005D0F0A" w:rsidRDefault="00AE0500" w:rsidP="005D0F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A">
              <w:rPr>
                <w:rFonts w:ascii="Times New Roman" w:hAnsi="Times New Roman" w:cs="Times New Roman"/>
                <w:sz w:val="28"/>
                <w:szCs w:val="28"/>
              </w:rPr>
              <w:t>Вменена обязанность заявителя документально подтверждать доходы не реже 1 раза в год</w:t>
            </w:r>
          </w:p>
        </w:tc>
      </w:tr>
      <w:tr w:rsidR="003E380C" w:rsidRPr="005D0F0A" w:rsidTr="00EE76F8">
        <w:tc>
          <w:tcPr>
            <w:tcW w:w="10201" w:type="dxa"/>
            <w:gridSpan w:val="2"/>
          </w:tcPr>
          <w:p w:rsidR="003E380C" w:rsidRPr="005D0F0A" w:rsidRDefault="00946DE2" w:rsidP="005D0F0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Закон Иркутской области от 3 ноября 2011 г. N 101-ОЗ "</w:t>
            </w:r>
            <w:r w:rsidR="007F41B5" w:rsidRPr="005D0F0A">
              <w:rPr>
                <w:rFonts w:ascii="Times New Roman" w:hAnsi="Times New Roman" w:cs="Times New Roman"/>
                <w:b/>
                <w:sz w:val="28"/>
                <w:szCs w:val="28"/>
              </w:rPr>
              <w:t>О ежемесячной денежной выплате семьям в случае рождения 3-го или последующих детей</w:t>
            </w:r>
            <w:r w:rsidRPr="005D0F0A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FA0599" w:rsidRPr="005D0F0A" w:rsidTr="00EE76F8">
        <w:tc>
          <w:tcPr>
            <w:tcW w:w="5026" w:type="dxa"/>
          </w:tcPr>
          <w:p w:rsidR="00FA0599" w:rsidRPr="005D0F0A" w:rsidRDefault="00A30F29" w:rsidP="005D0F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D4792" w:rsidRPr="005D0F0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5D0F0A">
              <w:rPr>
                <w:rFonts w:ascii="Times New Roman" w:hAnsi="Times New Roman" w:cs="Times New Roman"/>
                <w:sz w:val="28"/>
                <w:szCs w:val="28"/>
              </w:rPr>
              <w:t>назначения меры социальной поддержки</w:t>
            </w:r>
            <w:r w:rsidR="000D4792" w:rsidRPr="005D0F0A">
              <w:rPr>
                <w:rFonts w:ascii="Times New Roman" w:hAnsi="Times New Roman" w:cs="Times New Roman"/>
                <w:sz w:val="28"/>
                <w:szCs w:val="28"/>
              </w:rPr>
              <w:t xml:space="preserve"> доход семьи не должен был превышать величину прожиточного минимума</w:t>
            </w:r>
          </w:p>
          <w:p w:rsidR="00A30F29" w:rsidRPr="005D0F0A" w:rsidRDefault="00A30F29" w:rsidP="005D0F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67FE0" w:rsidRPr="005D0F0A">
              <w:rPr>
                <w:rFonts w:ascii="Times New Roman" w:hAnsi="Times New Roman" w:cs="Times New Roman"/>
                <w:sz w:val="28"/>
                <w:szCs w:val="28"/>
              </w:rPr>
              <w:t>выплата назначалась независимо от посещения ребенком дошкольного учреждения</w:t>
            </w:r>
            <w:r w:rsidR="007E0EBE" w:rsidRPr="005D0F0A">
              <w:rPr>
                <w:rFonts w:ascii="Times New Roman" w:hAnsi="Times New Roman" w:cs="Times New Roman"/>
                <w:sz w:val="28"/>
                <w:szCs w:val="28"/>
              </w:rPr>
              <w:t xml:space="preserve"> со дня достижения ребенком возраста 1.5 лет до дня достижения 3-х лет</w:t>
            </w:r>
          </w:p>
          <w:p w:rsidR="00345BC5" w:rsidRPr="005D0F0A" w:rsidRDefault="00345BC5" w:rsidP="005D0F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A">
              <w:rPr>
                <w:rFonts w:ascii="Times New Roman" w:hAnsi="Times New Roman" w:cs="Times New Roman"/>
                <w:sz w:val="28"/>
                <w:szCs w:val="28"/>
              </w:rPr>
              <w:t>3. Доход семьи учитывался со слов заявителя</w:t>
            </w:r>
          </w:p>
        </w:tc>
        <w:tc>
          <w:tcPr>
            <w:tcW w:w="5175" w:type="dxa"/>
          </w:tcPr>
          <w:p w:rsidR="00FA0599" w:rsidRPr="005D0F0A" w:rsidRDefault="007E0EBE" w:rsidP="005D0F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A">
              <w:rPr>
                <w:rFonts w:ascii="Times New Roman" w:hAnsi="Times New Roman" w:cs="Times New Roman"/>
                <w:sz w:val="28"/>
                <w:szCs w:val="28"/>
              </w:rPr>
              <w:t xml:space="preserve">1. Для назначения меры социальной поддержки установлен уровень среднедушевого дохода семьи, не превышающий </w:t>
            </w:r>
            <w:r w:rsidRPr="005D0F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средне</w:t>
            </w:r>
            <w:r w:rsidR="000115DE" w:rsidRPr="005D0F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душевой </w:t>
            </w:r>
            <w:r w:rsidR="000115DE" w:rsidRPr="005D0F0A">
              <w:rPr>
                <w:rFonts w:ascii="Times New Roman" w:hAnsi="Times New Roman" w:cs="Times New Roman"/>
                <w:sz w:val="28"/>
                <w:szCs w:val="28"/>
              </w:rPr>
              <w:t>доход по Иркутской области</w:t>
            </w:r>
          </w:p>
          <w:p w:rsidR="000115DE" w:rsidRPr="005D0F0A" w:rsidRDefault="000115DE" w:rsidP="005D0F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A">
              <w:rPr>
                <w:rFonts w:ascii="Times New Roman" w:hAnsi="Times New Roman" w:cs="Times New Roman"/>
                <w:sz w:val="28"/>
                <w:szCs w:val="28"/>
              </w:rPr>
              <w:t>2. Выплата назначается только в случае, если ребенок не посещает дошкольное учреждение по медицинским показаниям, либо по причине отсутствия мест в учреждении</w:t>
            </w:r>
          </w:p>
          <w:p w:rsidR="00345BC5" w:rsidRPr="005D0F0A" w:rsidRDefault="00345BC5" w:rsidP="005D0F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A">
              <w:rPr>
                <w:rFonts w:ascii="Times New Roman" w:hAnsi="Times New Roman" w:cs="Times New Roman"/>
                <w:sz w:val="28"/>
                <w:szCs w:val="28"/>
              </w:rPr>
              <w:t>3. Вменена обязанность заявителя документально подтверждать доходы не реже 1 раза в год</w:t>
            </w:r>
          </w:p>
        </w:tc>
      </w:tr>
      <w:tr w:rsidR="00C66E65" w:rsidRPr="005D0F0A" w:rsidTr="00EE76F8">
        <w:tc>
          <w:tcPr>
            <w:tcW w:w="10201" w:type="dxa"/>
            <w:gridSpan w:val="2"/>
          </w:tcPr>
          <w:p w:rsidR="00C66E65" w:rsidRPr="005D0F0A" w:rsidRDefault="006266C3" w:rsidP="005D0F0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0A">
              <w:rPr>
                <w:rFonts w:ascii="Times New Roman" w:hAnsi="Times New Roman" w:cs="Times New Roman"/>
                <w:b/>
                <w:sz w:val="28"/>
                <w:szCs w:val="28"/>
              </w:rPr>
              <w:t>Закон Иркутской области от 23.10.2006 г. №63-оз «О социальной поддержке в Иркутской области семей, имеющих детей»</w:t>
            </w:r>
          </w:p>
        </w:tc>
      </w:tr>
      <w:tr w:rsidR="00FA0599" w:rsidRPr="005D0F0A" w:rsidTr="00EE76F8">
        <w:tc>
          <w:tcPr>
            <w:tcW w:w="5026" w:type="dxa"/>
          </w:tcPr>
          <w:p w:rsidR="00FA0599" w:rsidRPr="005D0F0A" w:rsidRDefault="00BC72F2" w:rsidP="005D0F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Учитывался среднедушевой доход семьи ниже прожиточного минимума для всех категорий семей.</w:t>
            </w:r>
          </w:p>
        </w:tc>
        <w:tc>
          <w:tcPr>
            <w:tcW w:w="5175" w:type="dxa"/>
          </w:tcPr>
          <w:p w:rsidR="00FA0599" w:rsidRDefault="00BC72F2" w:rsidP="00EC6C8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EC6C8A" w:rsidRPr="00EC6C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установлено дополнительное условие предоставления мер социальной поддержки – осуществление трудовой или иной, приносящей доход, деятельности для трудоспособных </w:t>
            </w:r>
            <w:r w:rsidR="00EC6C8A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="00EC6C8A" w:rsidRPr="00EC6C8A">
              <w:rPr>
                <w:rFonts w:ascii="Times New Roman" w:hAnsi="Times New Roman" w:cs="Times New Roman"/>
                <w:bCs/>
                <w:sz w:val="28"/>
                <w:szCs w:val="28"/>
              </w:rPr>
              <w:t>ленов семьи, либо признание безра</w:t>
            </w:r>
            <w:r w:rsidR="00EC6C8A">
              <w:rPr>
                <w:rFonts w:ascii="Times New Roman" w:hAnsi="Times New Roman" w:cs="Times New Roman"/>
                <w:bCs/>
                <w:sz w:val="28"/>
                <w:szCs w:val="28"/>
              </w:rPr>
              <w:t>ботными в установленном порядке</w:t>
            </w:r>
          </w:p>
          <w:p w:rsidR="00125386" w:rsidRPr="005D0F0A" w:rsidRDefault="00125386" w:rsidP="00EC6C8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размер среднедушевого дохода многодетных семей для назначения меры социальной поддержки увеличен до двукратной величины прожиточного минимума</w:t>
            </w:r>
          </w:p>
        </w:tc>
      </w:tr>
      <w:tr w:rsidR="001C21F7" w:rsidRPr="005D0F0A" w:rsidTr="00EE76F8">
        <w:tc>
          <w:tcPr>
            <w:tcW w:w="10201" w:type="dxa"/>
            <w:gridSpan w:val="2"/>
          </w:tcPr>
          <w:p w:rsidR="001C21F7" w:rsidRPr="005D0F0A" w:rsidRDefault="001C21F7" w:rsidP="005D0F0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 Иркутской области от 10.07.2014г. </w:t>
            </w:r>
            <w:r w:rsidR="00BA7524" w:rsidRPr="005D0F0A">
              <w:rPr>
                <w:rFonts w:ascii="Times New Roman" w:hAnsi="Times New Roman" w:cs="Times New Roman"/>
                <w:b/>
                <w:sz w:val="28"/>
                <w:szCs w:val="28"/>
              </w:rPr>
              <w:t>91-оз «Об отдельных вопросах образования в Иркутской области»</w:t>
            </w:r>
          </w:p>
        </w:tc>
      </w:tr>
      <w:tr w:rsidR="006266C3" w:rsidRPr="005D0F0A" w:rsidTr="00EE76F8">
        <w:tc>
          <w:tcPr>
            <w:tcW w:w="5026" w:type="dxa"/>
          </w:tcPr>
          <w:p w:rsidR="006266C3" w:rsidRPr="005D0F0A" w:rsidRDefault="00806E46" w:rsidP="005D0F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меры социальной поддержки производилось без учета среднедушевого дохода семьи</w:t>
            </w:r>
          </w:p>
        </w:tc>
        <w:tc>
          <w:tcPr>
            <w:tcW w:w="5175" w:type="dxa"/>
          </w:tcPr>
          <w:p w:rsidR="006266C3" w:rsidRPr="005D0F0A" w:rsidRDefault="00806E46" w:rsidP="005D0F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назначения меры социальной поддержки установлен </w:t>
            </w:r>
            <w:r w:rsidR="000204C4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среднедушевого дохода семьи, не превышающий двукратной величины прожиточного минимума </w:t>
            </w:r>
          </w:p>
        </w:tc>
      </w:tr>
    </w:tbl>
    <w:p w:rsidR="00EA67A0" w:rsidRDefault="00EA67A0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A0">
        <w:rPr>
          <w:rFonts w:ascii="Times New Roman" w:hAnsi="Times New Roman" w:cs="Times New Roman"/>
          <w:sz w:val="28"/>
          <w:szCs w:val="28"/>
        </w:rPr>
        <w:t>Размер ежемесячной суммы всех выплат, получаемых гражданином в качестве социальной поддержки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7A0">
        <w:rPr>
          <w:rFonts w:ascii="Times New Roman" w:hAnsi="Times New Roman" w:cs="Times New Roman"/>
          <w:sz w:val="28"/>
          <w:szCs w:val="28"/>
        </w:rPr>
        <w:t>среднедушевом доходе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67A0">
        <w:rPr>
          <w:rFonts w:ascii="Times New Roman" w:hAnsi="Times New Roman" w:cs="Times New Roman"/>
          <w:sz w:val="28"/>
          <w:szCs w:val="28"/>
        </w:rPr>
        <w:t xml:space="preserve"> не достигающем величины прожиточного минимума:</w:t>
      </w: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92"/>
        <w:gridCol w:w="3827"/>
        <w:gridCol w:w="3544"/>
      </w:tblGrid>
      <w:tr w:rsidR="00EA67A0" w:rsidRPr="002D2968" w:rsidTr="00D50217">
        <w:trPr>
          <w:trHeight w:val="474"/>
        </w:trPr>
        <w:tc>
          <w:tcPr>
            <w:tcW w:w="3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67A0" w:rsidRPr="002D2968" w:rsidRDefault="00EA67A0" w:rsidP="002D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 семей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67A0" w:rsidRPr="002D2968" w:rsidRDefault="00EA67A0" w:rsidP="002D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сумма получаемых выплат в месяц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67A0" w:rsidRPr="002D2968" w:rsidRDefault="00EA67A0" w:rsidP="002D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Минимальная сумма получаемых выплат</w:t>
            </w:r>
          </w:p>
        </w:tc>
      </w:tr>
      <w:tr w:rsidR="00EA67A0" w:rsidRPr="002D2968" w:rsidTr="00040D75">
        <w:trPr>
          <w:trHeight w:val="558"/>
        </w:trPr>
        <w:tc>
          <w:tcPr>
            <w:tcW w:w="3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67A0" w:rsidRPr="002D2968" w:rsidRDefault="00EA67A0" w:rsidP="002D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Одинокий родитель </w:t>
            </w:r>
          </w:p>
          <w:p w:rsidR="00EA67A0" w:rsidRPr="002D2968" w:rsidRDefault="00EA67A0" w:rsidP="002D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hAnsi="Times New Roman" w:cs="Times New Roman"/>
                <w:bCs/>
                <w:sz w:val="24"/>
                <w:szCs w:val="24"/>
              </w:rPr>
              <w:t>(1 родитель+1 ребенок)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67A0" w:rsidRPr="002D2968" w:rsidRDefault="00EA67A0" w:rsidP="002D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38 887 руб.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67A0" w:rsidRPr="002D2968" w:rsidRDefault="00EA67A0" w:rsidP="002D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hAnsi="Times New Roman" w:cs="Times New Roman"/>
                <w:bCs/>
                <w:sz w:val="24"/>
                <w:szCs w:val="24"/>
              </w:rPr>
              <w:t>до 122 руб.</w:t>
            </w:r>
          </w:p>
        </w:tc>
      </w:tr>
      <w:tr w:rsidR="00EA67A0" w:rsidRPr="002D2968" w:rsidTr="00040D75">
        <w:trPr>
          <w:trHeight w:val="837"/>
        </w:trPr>
        <w:tc>
          <w:tcPr>
            <w:tcW w:w="3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67A0" w:rsidRPr="002D2968" w:rsidRDefault="00EA67A0" w:rsidP="002D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с детьми до 16 (18 лет)</w:t>
            </w:r>
          </w:p>
          <w:p w:rsidR="00EA67A0" w:rsidRPr="002D2968" w:rsidRDefault="00EA67A0" w:rsidP="002D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hAnsi="Times New Roman" w:cs="Times New Roman"/>
                <w:bCs/>
                <w:sz w:val="24"/>
                <w:szCs w:val="24"/>
              </w:rPr>
              <w:t>(2 родителя +1 ребенок)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67A0" w:rsidRPr="002D2968" w:rsidRDefault="00EA67A0" w:rsidP="002D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hAnsi="Times New Roman" w:cs="Times New Roman"/>
                <w:bCs/>
                <w:sz w:val="24"/>
                <w:szCs w:val="24"/>
              </w:rPr>
              <w:t>до 27 471 руб.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67A0" w:rsidRPr="002D2968" w:rsidRDefault="00EA67A0" w:rsidP="002D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60 руб.</w:t>
            </w:r>
          </w:p>
        </w:tc>
      </w:tr>
      <w:tr w:rsidR="00EA67A0" w:rsidRPr="002D2968" w:rsidTr="00D50217">
        <w:trPr>
          <w:trHeight w:val="68"/>
        </w:trPr>
        <w:tc>
          <w:tcPr>
            <w:tcW w:w="3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67A0" w:rsidRPr="002D2968" w:rsidRDefault="00EA67A0" w:rsidP="002D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Многодетная семья</w:t>
            </w:r>
          </w:p>
          <w:p w:rsidR="00EA67A0" w:rsidRPr="00040D75" w:rsidRDefault="00EA67A0" w:rsidP="00D50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родителя +3ребенка)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67A0" w:rsidRPr="002D2968" w:rsidRDefault="00EA67A0" w:rsidP="002D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hAnsi="Times New Roman" w:cs="Times New Roman"/>
                <w:bCs/>
                <w:sz w:val="24"/>
                <w:szCs w:val="24"/>
              </w:rPr>
              <w:t>до 30 384 руб.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67A0" w:rsidRPr="002D2968" w:rsidRDefault="00EA67A0" w:rsidP="002D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288 руб.</w:t>
            </w:r>
          </w:p>
        </w:tc>
      </w:tr>
    </w:tbl>
    <w:p w:rsidR="00EA67A0" w:rsidRDefault="0048424C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24C">
        <w:rPr>
          <w:rFonts w:ascii="Times New Roman" w:hAnsi="Times New Roman" w:cs="Times New Roman"/>
          <w:sz w:val="28"/>
          <w:szCs w:val="28"/>
        </w:rPr>
        <w:lastRenderedPageBreak/>
        <w:t>К сведению: в учет сумм всех выплат включены: пособие на ребенка, компенсация родительской платы, пособие на ребенка военнослужащего, пособие по уходу за ребенком, денежные средства на содержание детей, находящихся под опекой (попечительством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424C">
        <w:rPr>
          <w:rFonts w:ascii="Times New Roman" w:hAnsi="Times New Roman" w:cs="Times New Roman"/>
          <w:sz w:val="28"/>
          <w:szCs w:val="28"/>
        </w:rPr>
        <w:t xml:space="preserve">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24C" w:rsidRDefault="00157F36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детей, на которых предоставляются меры социальной поддержки:</w:t>
      </w:r>
    </w:p>
    <w:p w:rsidR="00157F36" w:rsidRDefault="00157F36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87"/>
        <w:gridCol w:w="2690"/>
        <w:gridCol w:w="2718"/>
        <w:gridCol w:w="2070"/>
      </w:tblGrid>
      <w:tr w:rsidR="00157F36" w:rsidRPr="00157F36" w:rsidTr="00157F36">
        <w:trPr>
          <w:trHeight w:val="1012"/>
        </w:trPr>
        <w:tc>
          <w:tcPr>
            <w:tcW w:w="3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F36" w:rsidRPr="00157F36" w:rsidRDefault="00157F36" w:rsidP="00157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F3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НПА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F36" w:rsidRPr="00157F36" w:rsidRDefault="00157F36" w:rsidP="00157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F3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До введения критериев</w:t>
            </w:r>
          </w:p>
        </w:tc>
        <w:tc>
          <w:tcPr>
            <w:tcW w:w="27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F36" w:rsidRPr="00157F36" w:rsidRDefault="00157F36" w:rsidP="00157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F3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После введения критериев</w:t>
            </w:r>
          </w:p>
        </w:tc>
        <w:tc>
          <w:tcPr>
            <w:tcW w:w="2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F36" w:rsidRPr="00157F36" w:rsidRDefault="00157F36" w:rsidP="00157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F3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% детей, на которых подтверждено право </w:t>
            </w:r>
          </w:p>
        </w:tc>
      </w:tr>
      <w:tr w:rsidR="00157F36" w:rsidRPr="00157F36" w:rsidTr="00F67B07">
        <w:trPr>
          <w:trHeight w:val="628"/>
        </w:trPr>
        <w:tc>
          <w:tcPr>
            <w:tcW w:w="3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F36" w:rsidRPr="00157F36" w:rsidRDefault="00157F36" w:rsidP="00F67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57F3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130-оз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(ежемесячное пособие на ребенка)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F36" w:rsidRPr="00157F36" w:rsidRDefault="00A266A0" w:rsidP="00157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1021</w:t>
            </w:r>
          </w:p>
        </w:tc>
        <w:tc>
          <w:tcPr>
            <w:tcW w:w="27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F36" w:rsidRPr="00157F36" w:rsidRDefault="00A266A0" w:rsidP="00157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970</w:t>
            </w:r>
          </w:p>
        </w:tc>
        <w:tc>
          <w:tcPr>
            <w:tcW w:w="2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F36" w:rsidRPr="00157F36" w:rsidRDefault="00157F36" w:rsidP="00157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F3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95%</w:t>
            </w:r>
          </w:p>
        </w:tc>
      </w:tr>
      <w:tr w:rsidR="00157F36" w:rsidRPr="00157F36" w:rsidTr="00F67B07">
        <w:trPr>
          <w:trHeight w:val="912"/>
        </w:trPr>
        <w:tc>
          <w:tcPr>
            <w:tcW w:w="3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F36" w:rsidRPr="00157F36" w:rsidRDefault="00157F36" w:rsidP="00F67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57F3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101-ОЗ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(ЕДВ на третьего или последующих детей в возрасте от 1.5 до 3-х лет)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F36" w:rsidRPr="00157F36" w:rsidRDefault="00A266A0" w:rsidP="00157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7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F36" w:rsidRPr="00157F36" w:rsidRDefault="00A266A0" w:rsidP="00157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F36" w:rsidRPr="00157F36" w:rsidRDefault="00157F36" w:rsidP="00157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F3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82%</w:t>
            </w:r>
          </w:p>
        </w:tc>
      </w:tr>
      <w:tr w:rsidR="00157F36" w:rsidRPr="00157F36" w:rsidTr="00F67B07">
        <w:trPr>
          <w:trHeight w:val="625"/>
        </w:trPr>
        <w:tc>
          <w:tcPr>
            <w:tcW w:w="3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F36" w:rsidRPr="00157F36" w:rsidRDefault="00157F36" w:rsidP="00F67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57F3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91- ОЗ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(компенсация родительской платы)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F36" w:rsidRPr="00157F36" w:rsidRDefault="00A266A0" w:rsidP="00157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936</w:t>
            </w:r>
          </w:p>
        </w:tc>
        <w:tc>
          <w:tcPr>
            <w:tcW w:w="27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F36" w:rsidRPr="00157F36" w:rsidRDefault="00A266A0" w:rsidP="00157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309</w:t>
            </w:r>
          </w:p>
        </w:tc>
        <w:tc>
          <w:tcPr>
            <w:tcW w:w="2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F36" w:rsidRPr="00157F36" w:rsidRDefault="00157F36" w:rsidP="00157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F3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23%</w:t>
            </w:r>
          </w:p>
        </w:tc>
      </w:tr>
      <w:tr w:rsidR="00157F36" w:rsidRPr="00157F36" w:rsidTr="00F67B07">
        <w:trPr>
          <w:trHeight w:val="566"/>
        </w:trPr>
        <w:tc>
          <w:tcPr>
            <w:tcW w:w="3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F36" w:rsidRPr="00157F36" w:rsidRDefault="00157F36" w:rsidP="00F67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57F3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63-оз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(поддержка малоимущих семей)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F36" w:rsidRPr="00157F36" w:rsidRDefault="00A266A0" w:rsidP="00157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1816</w:t>
            </w:r>
          </w:p>
        </w:tc>
        <w:tc>
          <w:tcPr>
            <w:tcW w:w="27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7F36" w:rsidRPr="00157F36" w:rsidRDefault="00A266A0" w:rsidP="00157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872</w:t>
            </w:r>
          </w:p>
        </w:tc>
        <w:tc>
          <w:tcPr>
            <w:tcW w:w="2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7F36" w:rsidRPr="00157F36" w:rsidRDefault="00157F36" w:rsidP="00157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7F3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45%</w:t>
            </w:r>
          </w:p>
        </w:tc>
      </w:tr>
    </w:tbl>
    <w:p w:rsidR="00157F36" w:rsidRDefault="00157F36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24C" w:rsidRDefault="008214E7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численности получателей мер социальной поддержки в связи с введением критериев адресности:</w:t>
      </w:r>
    </w:p>
    <w:p w:rsidR="00A0108B" w:rsidRDefault="00A0108B" w:rsidP="00A01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4E7" w:rsidRDefault="008214E7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4E7" w:rsidRDefault="0059273A" w:rsidP="006C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05575" cy="32004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0108B" w:rsidRDefault="00A0108B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08B" w:rsidRDefault="006C6773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569DC" w:rsidRDefault="005569DC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9DC" w:rsidRDefault="005569DC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89D" w:rsidRPr="00C445CE" w:rsidRDefault="0094089D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CE">
        <w:rPr>
          <w:rFonts w:ascii="Times New Roman" w:hAnsi="Times New Roman" w:cs="Times New Roman"/>
          <w:b/>
          <w:sz w:val="28"/>
          <w:szCs w:val="28"/>
        </w:rPr>
        <w:t>Основные принципы адресности, о которым граждане не могут претендовать на меры социальной поддержки:</w:t>
      </w:r>
    </w:p>
    <w:p w:rsidR="0094089D" w:rsidRDefault="0094089D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Уровень доход</w:t>
      </w:r>
      <w:r w:rsidR="00055034">
        <w:rPr>
          <w:rFonts w:ascii="Times New Roman" w:hAnsi="Times New Roman" w:cs="Times New Roman"/>
          <w:sz w:val="28"/>
          <w:szCs w:val="28"/>
        </w:rPr>
        <w:t>а</w:t>
      </w:r>
      <w:r w:rsidR="00ED5619">
        <w:rPr>
          <w:rFonts w:ascii="Times New Roman" w:hAnsi="Times New Roman" w:cs="Times New Roman"/>
          <w:sz w:val="28"/>
          <w:szCs w:val="28"/>
        </w:rPr>
        <w:t>,</w:t>
      </w:r>
      <w:r w:rsidR="00055034">
        <w:rPr>
          <w:rFonts w:ascii="Times New Roman" w:hAnsi="Times New Roman" w:cs="Times New Roman"/>
          <w:sz w:val="28"/>
          <w:szCs w:val="28"/>
        </w:rPr>
        <w:t xml:space="preserve"> превышающий величину прожиточного минимума </w:t>
      </w:r>
      <w:r w:rsidR="0022712A">
        <w:rPr>
          <w:rFonts w:ascii="Times New Roman" w:hAnsi="Times New Roman" w:cs="Times New Roman"/>
          <w:sz w:val="28"/>
          <w:szCs w:val="28"/>
        </w:rPr>
        <w:t>в кратном исчислении</w:t>
      </w:r>
      <w:r w:rsidR="00ED5619">
        <w:rPr>
          <w:rFonts w:ascii="Times New Roman" w:hAnsi="Times New Roman" w:cs="Times New Roman"/>
          <w:sz w:val="28"/>
          <w:szCs w:val="28"/>
        </w:rPr>
        <w:t>,</w:t>
      </w:r>
      <w:r w:rsidR="0022712A">
        <w:rPr>
          <w:rFonts w:ascii="Times New Roman" w:hAnsi="Times New Roman" w:cs="Times New Roman"/>
          <w:sz w:val="28"/>
          <w:szCs w:val="28"/>
        </w:rPr>
        <w:t xml:space="preserve"> от </w:t>
      </w:r>
      <w:r w:rsidR="00ED5619">
        <w:rPr>
          <w:rFonts w:ascii="Times New Roman" w:hAnsi="Times New Roman" w:cs="Times New Roman"/>
          <w:sz w:val="28"/>
          <w:szCs w:val="28"/>
        </w:rPr>
        <w:t>1 до 3 в зависимости от нормативного правового акта;</w:t>
      </w:r>
    </w:p>
    <w:p w:rsidR="00497503" w:rsidRDefault="00ED5619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2D6B">
        <w:rPr>
          <w:rFonts w:ascii="Times New Roman" w:hAnsi="Times New Roman" w:cs="Times New Roman"/>
          <w:sz w:val="28"/>
          <w:szCs w:val="28"/>
        </w:rPr>
        <w:t xml:space="preserve">Сознательное ухудшение гражданином своего уровня жизни: неосуществление трудовой деятельности, непринятие мер по выходу из трудной жизненной ситуации – активный поиск работы, </w:t>
      </w:r>
      <w:r w:rsidR="00DA0725">
        <w:rPr>
          <w:rFonts w:ascii="Times New Roman" w:hAnsi="Times New Roman" w:cs="Times New Roman"/>
          <w:sz w:val="28"/>
          <w:szCs w:val="28"/>
        </w:rPr>
        <w:t>ведение индивидуальной трудовой деятельности</w:t>
      </w:r>
      <w:r w:rsidR="00497503">
        <w:rPr>
          <w:rFonts w:ascii="Times New Roman" w:hAnsi="Times New Roman" w:cs="Times New Roman"/>
          <w:sz w:val="28"/>
          <w:szCs w:val="28"/>
        </w:rPr>
        <w:t>;</w:t>
      </w:r>
      <w:r w:rsidR="00380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619" w:rsidRDefault="00497503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380044">
        <w:rPr>
          <w:rFonts w:ascii="Times New Roman" w:hAnsi="Times New Roman" w:cs="Times New Roman"/>
          <w:sz w:val="28"/>
          <w:szCs w:val="28"/>
        </w:rPr>
        <w:t>ежелание трудоустраиваться официально и т.п.</w:t>
      </w:r>
    </w:p>
    <w:p w:rsidR="00C445CE" w:rsidRDefault="00C445CE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503" w:rsidRPr="00C445CE" w:rsidRDefault="00E90059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CE">
        <w:rPr>
          <w:rFonts w:ascii="Times New Roman" w:hAnsi="Times New Roman" w:cs="Times New Roman"/>
          <w:b/>
          <w:sz w:val="28"/>
          <w:szCs w:val="28"/>
        </w:rPr>
        <w:t>Основные задачи Министерство социального развития, опеки и попечительства Иркутской области:</w:t>
      </w:r>
    </w:p>
    <w:p w:rsidR="00497503" w:rsidRDefault="00E90059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7503" w:rsidRPr="00497503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с федеральными органами и органами исполнительной власти субъекта (ЦЗН, Служба судебных приставов и т.д.) по оказанию содействия гражданам, нуждающихся </w:t>
      </w:r>
      <w:r w:rsidR="00322E69" w:rsidRPr="00497503">
        <w:rPr>
          <w:rFonts w:ascii="Times New Roman" w:hAnsi="Times New Roman" w:cs="Times New Roman"/>
          <w:sz w:val="28"/>
          <w:szCs w:val="28"/>
        </w:rPr>
        <w:t>в предоставлении</w:t>
      </w:r>
      <w:r w:rsidR="00497503" w:rsidRPr="00497503">
        <w:rPr>
          <w:rFonts w:ascii="Times New Roman" w:hAnsi="Times New Roman" w:cs="Times New Roman"/>
          <w:sz w:val="28"/>
          <w:szCs w:val="28"/>
        </w:rPr>
        <w:t xml:space="preserve"> МСП в части возможности подтверждения права</w:t>
      </w:r>
    </w:p>
    <w:p w:rsidR="00E90059" w:rsidRDefault="00E90059" w:rsidP="00E9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0059">
        <w:rPr>
          <w:rFonts w:ascii="Times New Roman" w:hAnsi="Times New Roman" w:cs="Times New Roman"/>
          <w:sz w:val="28"/>
          <w:szCs w:val="28"/>
        </w:rPr>
        <w:t>Проработка вопроса увеличения размеров выплат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322E6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введение новых мер социальной поддержки для незащищенных категорий граждан</w:t>
      </w:r>
      <w:r w:rsidRPr="00E90059">
        <w:rPr>
          <w:rFonts w:ascii="Times New Roman" w:hAnsi="Times New Roman" w:cs="Times New Roman"/>
          <w:sz w:val="28"/>
          <w:szCs w:val="28"/>
        </w:rPr>
        <w:t>, с учетом экономии, сложившейся с введением адресности предоставления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45CE">
        <w:rPr>
          <w:rFonts w:ascii="Times New Roman" w:hAnsi="Times New Roman" w:cs="Times New Roman"/>
          <w:sz w:val="28"/>
          <w:szCs w:val="28"/>
        </w:rPr>
        <w:t xml:space="preserve"> (предоставление выплаты на подготовку детей к школе и т.п.)</w:t>
      </w:r>
    </w:p>
    <w:p w:rsidR="0059083A" w:rsidRDefault="0059083A" w:rsidP="00E9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59083A" w:rsidRPr="0059083A" w:rsidTr="0059083A">
        <w:tc>
          <w:tcPr>
            <w:tcW w:w="5310" w:type="dxa"/>
          </w:tcPr>
          <w:p w:rsidR="0059083A" w:rsidRPr="0059083A" w:rsidRDefault="0059083A" w:rsidP="00590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590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ОГКУ "УСЗН по </w:t>
            </w:r>
            <w:proofErr w:type="spellStart"/>
            <w:r w:rsidRPr="0059083A">
              <w:rPr>
                <w:rFonts w:ascii="Times New Roman" w:hAnsi="Times New Roman" w:cs="Times New Roman"/>
                <w:b/>
                <w:sz w:val="28"/>
                <w:szCs w:val="28"/>
              </w:rPr>
              <w:t>Бодайбинскому</w:t>
            </w:r>
            <w:proofErr w:type="spellEnd"/>
            <w:r w:rsidRPr="00590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району" </w:t>
            </w:r>
          </w:p>
        </w:tc>
        <w:tc>
          <w:tcPr>
            <w:tcW w:w="5311" w:type="dxa"/>
          </w:tcPr>
          <w:p w:rsidR="0059083A" w:rsidRPr="0059083A" w:rsidRDefault="0059083A" w:rsidP="005908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83A" w:rsidRPr="0059083A" w:rsidRDefault="0059083A" w:rsidP="005908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083A">
              <w:rPr>
                <w:rFonts w:ascii="Times New Roman" w:hAnsi="Times New Roman" w:cs="Times New Roman"/>
                <w:b/>
                <w:sz w:val="28"/>
                <w:szCs w:val="28"/>
              </w:rPr>
              <w:t>Т.Н.Половцева</w:t>
            </w:r>
            <w:proofErr w:type="spellEnd"/>
          </w:p>
        </w:tc>
      </w:tr>
      <w:bookmarkEnd w:id="0"/>
    </w:tbl>
    <w:p w:rsidR="0059083A" w:rsidRDefault="0059083A" w:rsidP="00E9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059" w:rsidRPr="00E90059" w:rsidRDefault="00E90059" w:rsidP="00E9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044" w:rsidRPr="005D0F0A" w:rsidRDefault="00380044" w:rsidP="005D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0044" w:rsidRPr="005D0F0A" w:rsidSect="005D0F0A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A7"/>
    <w:rsid w:val="000115DE"/>
    <w:rsid w:val="000204C4"/>
    <w:rsid w:val="00023E7D"/>
    <w:rsid w:val="00040D75"/>
    <w:rsid w:val="00055034"/>
    <w:rsid w:val="00094E7A"/>
    <w:rsid w:val="000D4792"/>
    <w:rsid w:val="000E207A"/>
    <w:rsid w:val="001157AC"/>
    <w:rsid w:val="001203D3"/>
    <w:rsid w:val="00125386"/>
    <w:rsid w:val="00157F36"/>
    <w:rsid w:val="001936DB"/>
    <w:rsid w:val="001C21F7"/>
    <w:rsid w:val="001D2BFE"/>
    <w:rsid w:val="0022712A"/>
    <w:rsid w:val="002D2968"/>
    <w:rsid w:val="00322E69"/>
    <w:rsid w:val="00345BC5"/>
    <w:rsid w:val="00380044"/>
    <w:rsid w:val="003862CA"/>
    <w:rsid w:val="003E380C"/>
    <w:rsid w:val="004633F0"/>
    <w:rsid w:val="0048424C"/>
    <w:rsid w:val="00493149"/>
    <w:rsid w:val="00497503"/>
    <w:rsid w:val="005344A0"/>
    <w:rsid w:val="005569DC"/>
    <w:rsid w:val="00567FE0"/>
    <w:rsid w:val="0059083A"/>
    <w:rsid w:val="0059273A"/>
    <w:rsid w:val="005A096B"/>
    <w:rsid w:val="005B0DA9"/>
    <w:rsid w:val="005D0F0A"/>
    <w:rsid w:val="006266C3"/>
    <w:rsid w:val="00640C35"/>
    <w:rsid w:val="006C6773"/>
    <w:rsid w:val="006E6526"/>
    <w:rsid w:val="006F3229"/>
    <w:rsid w:val="00767F3F"/>
    <w:rsid w:val="007A58D8"/>
    <w:rsid w:val="007B0B46"/>
    <w:rsid w:val="007E0EBE"/>
    <w:rsid w:val="007F41B5"/>
    <w:rsid w:val="007F4905"/>
    <w:rsid w:val="00806E46"/>
    <w:rsid w:val="008214E7"/>
    <w:rsid w:val="0090778C"/>
    <w:rsid w:val="0094089D"/>
    <w:rsid w:val="00946DE2"/>
    <w:rsid w:val="00947FF7"/>
    <w:rsid w:val="00963EE8"/>
    <w:rsid w:val="00A0108B"/>
    <w:rsid w:val="00A266A0"/>
    <w:rsid w:val="00A30F29"/>
    <w:rsid w:val="00A609AE"/>
    <w:rsid w:val="00AD7D64"/>
    <w:rsid w:val="00AE0500"/>
    <w:rsid w:val="00B06A1A"/>
    <w:rsid w:val="00BA7524"/>
    <w:rsid w:val="00BC72F2"/>
    <w:rsid w:val="00C445CE"/>
    <w:rsid w:val="00C66E65"/>
    <w:rsid w:val="00CB6B32"/>
    <w:rsid w:val="00D13832"/>
    <w:rsid w:val="00D443A7"/>
    <w:rsid w:val="00D50217"/>
    <w:rsid w:val="00DA0725"/>
    <w:rsid w:val="00DA7EBE"/>
    <w:rsid w:val="00DB1F69"/>
    <w:rsid w:val="00DB7048"/>
    <w:rsid w:val="00E12D6B"/>
    <w:rsid w:val="00E90059"/>
    <w:rsid w:val="00EA67A0"/>
    <w:rsid w:val="00EC6C8A"/>
    <w:rsid w:val="00ED0A09"/>
    <w:rsid w:val="00ED5619"/>
    <w:rsid w:val="00EE76F8"/>
    <w:rsid w:val="00F3252B"/>
    <w:rsid w:val="00F44881"/>
    <w:rsid w:val="00F67191"/>
    <w:rsid w:val="00F67B07"/>
    <w:rsid w:val="00F8545A"/>
    <w:rsid w:val="00FA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C26E"/>
  <w15:chartTrackingRefBased/>
  <w15:docId w15:val="{7F7AA6EF-5A04-4240-B28D-22D95FF8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ln>
                  <a:noFill/>
                </a:ln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Получатели пособия на детей до 16 (18) лет (130-оз)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ln>
                <a:noFill/>
              </a:ln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Получатели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76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76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7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20-4205-BF64-D171AC9AE4E1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20-4205-BF64-D171AC9AE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ln>
                      <a:noFill/>
                    </a:ln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1375</c:v>
                </c:pt>
                <c:pt idx="1">
                  <c:v>750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20-4205-BF64-D171AC9AE4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77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77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7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ln>
                      <a:noFill/>
                    </a:ln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1994</c:v>
                </c:pt>
                <c:pt idx="1">
                  <c:v>1087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20-4205-BF64-D171AC9AE4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77390320"/>
        <c:axId val="477394256"/>
      </c:barChart>
      <c:catAx>
        <c:axId val="47739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ln>
                  <a:noFill/>
                </a:ln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394256"/>
        <c:crosses val="autoZero"/>
        <c:auto val="1"/>
        <c:lblAlgn val="ctr"/>
        <c:lblOffset val="100"/>
        <c:noMultiLvlLbl val="0"/>
      </c:catAx>
      <c:valAx>
        <c:axId val="47739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39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  <a:solidFill>
            <a:schemeClr val="tx2">
              <a:lumMod val="50000"/>
            </a:schemeClr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50" normalizeH="0" baseline="0">
                <a:solidFill>
                  <a:schemeClr val="tx1"/>
                </a:solidFill>
                <a:latin typeface="+mj-lt"/>
                <a:ea typeface="+mj-ea"/>
                <a:cs typeface="+mj-cs"/>
              </a:defRPr>
            </a:pPr>
            <a:r>
              <a:rPr lang="ru-RU" sz="1800" b="1">
                <a:solidFill>
                  <a:schemeClr val="tx1"/>
                </a:solidFill>
              </a:rPr>
              <a:t>Получатели пособий 63-оз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50" normalizeH="0" baseline="0">
              <a:solidFill>
                <a:schemeClr val="tx1"/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Получатели</c:v>
                </c:pt>
              </c:strCache>
            </c:strRef>
          </c:tx>
          <c:spPr>
            <a:solidFill>
              <a:schemeClr val="accent5">
                <a:shade val="76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168</c:v>
                </c:pt>
                <c:pt idx="1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AD-41D1-A121-518746420E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</c:v>
                </c:pt>
              </c:strCache>
            </c:strRef>
          </c:tx>
          <c:spPr>
            <a:solidFill>
              <a:schemeClr val="accent5">
                <a:tint val="77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574</c:v>
                </c:pt>
                <c:pt idx="1">
                  <c:v>359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AD-41D1-A121-518746420E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0117688"/>
        <c:axId val="40111128"/>
      </c:barChart>
      <c:catAx>
        <c:axId val="40117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11128"/>
        <c:crosses val="autoZero"/>
        <c:auto val="1"/>
        <c:lblAlgn val="ctr"/>
        <c:lblOffset val="100"/>
        <c:noMultiLvlLbl val="0"/>
      </c:catAx>
      <c:valAx>
        <c:axId val="40111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17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Ахтямова</dc:creator>
  <cp:keywords/>
  <dc:description/>
  <cp:lastModifiedBy>Ахтямова</cp:lastModifiedBy>
  <cp:revision>7</cp:revision>
  <cp:lastPrinted>2018-03-02T09:31:00Z</cp:lastPrinted>
  <dcterms:created xsi:type="dcterms:W3CDTF">2018-02-28T02:39:00Z</dcterms:created>
  <dcterms:modified xsi:type="dcterms:W3CDTF">2018-03-02T09:31:00Z</dcterms:modified>
</cp:coreProperties>
</file>