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D7" w:rsidRDefault="00901ED7" w:rsidP="00901ED7">
      <w:pPr>
        <w:jc w:val="center"/>
        <w:rPr>
          <w:b/>
        </w:rPr>
      </w:pPr>
      <w:r>
        <w:rPr>
          <w:b/>
        </w:rPr>
        <w:t>РОССИЙСКАЯ ФЕДЕРАЦИЯ</w:t>
      </w:r>
    </w:p>
    <w:p w:rsidR="00901ED7" w:rsidRDefault="00901ED7" w:rsidP="00901ED7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901ED7" w:rsidRDefault="00901ED7" w:rsidP="00901ED7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901ED7" w:rsidRDefault="00901ED7" w:rsidP="00901ED7">
      <w:pPr>
        <w:jc w:val="center"/>
        <w:rPr>
          <w:b/>
        </w:rPr>
      </w:pPr>
      <w:r>
        <w:rPr>
          <w:b/>
        </w:rPr>
        <w:t>РЕШЕНИЕ</w:t>
      </w:r>
    </w:p>
    <w:p w:rsidR="00901ED7" w:rsidRDefault="00901ED7" w:rsidP="00901ED7">
      <w:pPr>
        <w:jc w:val="center"/>
        <w:rPr>
          <w:b/>
        </w:rPr>
      </w:pPr>
    </w:p>
    <w:p w:rsidR="00901ED7" w:rsidRDefault="00901ED7" w:rsidP="00901ED7">
      <w:pPr>
        <w:jc w:val="center"/>
        <w:rPr>
          <w:b/>
        </w:rPr>
      </w:pPr>
    </w:p>
    <w:p w:rsidR="00901ED7" w:rsidRPr="00F567AB" w:rsidRDefault="00901ED7" w:rsidP="00901ED7">
      <w:r>
        <w:t>1</w:t>
      </w:r>
      <w:r w:rsidR="001676A9">
        <w:t>9</w:t>
      </w:r>
      <w:r>
        <w:t>.0</w:t>
      </w:r>
      <w:r w:rsidR="009703F7">
        <w:t>6</w:t>
      </w:r>
      <w:r w:rsidR="00993F8F">
        <w:t>.</w:t>
      </w:r>
      <w:r>
        <w:t>201</w:t>
      </w:r>
      <w:r w:rsidR="00993F8F">
        <w:t xml:space="preserve">4 </w:t>
      </w:r>
      <w:r>
        <w:t>г</w:t>
      </w:r>
      <w:r w:rsidR="00993F8F">
        <w:t>.</w:t>
      </w:r>
      <w:r>
        <w:tab/>
      </w:r>
      <w:r>
        <w:tab/>
      </w:r>
      <w:r>
        <w:tab/>
      </w:r>
      <w:r>
        <w:tab/>
      </w:r>
      <w:r>
        <w:tab/>
        <w:t>г. Бодайбо</w:t>
      </w:r>
      <w:r>
        <w:tab/>
      </w:r>
      <w:r>
        <w:tab/>
      </w:r>
      <w:r>
        <w:tab/>
      </w:r>
      <w:r w:rsidR="00244241">
        <w:t xml:space="preserve">             </w:t>
      </w:r>
      <w:r w:rsidRPr="00244241">
        <w:t xml:space="preserve">№ </w:t>
      </w:r>
      <w:r w:rsidR="00F567AB" w:rsidRPr="00244241">
        <w:t xml:space="preserve"> 42</w:t>
      </w:r>
    </w:p>
    <w:p w:rsidR="00901ED7" w:rsidRDefault="00901ED7" w:rsidP="00901ED7"/>
    <w:p w:rsidR="00901ED7" w:rsidRDefault="00901ED7" w:rsidP="00901ED7"/>
    <w:p w:rsidR="00901ED7" w:rsidRDefault="00901ED7" w:rsidP="00901ED7">
      <w:r>
        <w:t>О  планах  администрации</w:t>
      </w:r>
    </w:p>
    <w:p w:rsidR="00901ED7" w:rsidRDefault="00901ED7" w:rsidP="00901ED7">
      <w:r>
        <w:t xml:space="preserve">МО г. Бодайбо и района </w:t>
      </w:r>
      <w:proofErr w:type="gramStart"/>
      <w:r>
        <w:t>по</w:t>
      </w:r>
      <w:proofErr w:type="gramEnd"/>
      <w:r>
        <w:t xml:space="preserve"> </w:t>
      </w:r>
    </w:p>
    <w:p w:rsidR="00901ED7" w:rsidRDefault="00901ED7" w:rsidP="00901ED7">
      <w:r>
        <w:t>социально-экономическому</w:t>
      </w:r>
    </w:p>
    <w:p w:rsidR="00901ED7" w:rsidRDefault="00901ED7" w:rsidP="00901ED7">
      <w:r>
        <w:t>партнерству на 201</w:t>
      </w:r>
      <w:r w:rsidR="00993F8F">
        <w:t>4</w:t>
      </w:r>
      <w:r>
        <w:t xml:space="preserve"> год</w:t>
      </w:r>
    </w:p>
    <w:p w:rsidR="00901ED7" w:rsidRDefault="00901ED7" w:rsidP="00901ED7"/>
    <w:p w:rsidR="00901ED7" w:rsidRDefault="00901ED7" w:rsidP="00901ED7"/>
    <w:p w:rsidR="00901ED7" w:rsidRDefault="00901ED7" w:rsidP="00901ED7">
      <w:pPr>
        <w:ind w:firstLine="708"/>
        <w:jc w:val="both"/>
      </w:pPr>
      <w:bookmarkStart w:id="0" w:name="sub_555"/>
      <w:r>
        <w:t>Рассмотрев информацию о планах администрации МО г. Бодайбо и района по социально-экономическому партнерству на 201</w:t>
      </w:r>
      <w:r w:rsidR="00993F8F">
        <w:t>4</w:t>
      </w:r>
      <w:r>
        <w:t xml:space="preserve"> год, руководствуясь ст. 23 Устава муниципального образования г. Бодайбо и района, Дума  г. Бодайбо и района </w:t>
      </w:r>
    </w:p>
    <w:p w:rsidR="00901ED7" w:rsidRPr="00993F8F" w:rsidRDefault="00901ED7" w:rsidP="00901ED7">
      <w:pPr>
        <w:ind w:firstLine="708"/>
        <w:jc w:val="both"/>
        <w:rPr>
          <w:b/>
        </w:rPr>
      </w:pPr>
      <w:r w:rsidRPr="00993F8F">
        <w:rPr>
          <w:b/>
        </w:rPr>
        <w:t>РЕШИЛА:</w:t>
      </w:r>
    </w:p>
    <w:p w:rsidR="00901ED7" w:rsidRDefault="00901ED7" w:rsidP="00901ED7">
      <w:pPr>
        <w:ind w:right="22" w:firstLine="720"/>
        <w:jc w:val="both"/>
      </w:pPr>
      <w:r>
        <w:t>Информацию о планах администрации МО г. Бодайбо и района по социально-экономическому</w:t>
      </w:r>
      <w:bookmarkStart w:id="1" w:name="_GoBack"/>
      <w:bookmarkEnd w:id="1"/>
      <w:r>
        <w:t xml:space="preserve"> партнерству на 201</w:t>
      </w:r>
      <w:r w:rsidR="00993F8F">
        <w:t>4</w:t>
      </w:r>
      <w:r>
        <w:t xml:space="preserve"> год принять к сведению.</w:t>
      </w:r>
    </w:p>
    <w:p w:rsidR="00901ED7" w:rsidRDefault="00901ED7" w:rsidP="00901ED7">
      <w:pPr>
        <w:jc w:val="both"/>
      </w:pPr>
      <w:r>
        <w:tab/>
      </w:r>
    </w:p>
    <w:bookmarkEnd w:id="0"/>
    <w:p w:rsidR="00901ED7" w:rsidRDefault="00901ED7" w:rsidP="00901ED7"/>
    <w:p w:rsidR="00901ED7" w:rsidRDefault="00901ED7" w:rsidP="00901ED7"/>
    <w:p w:rsidR="00901ED7" w:rsidRDefault="00901ED7" w:rsidP="00901ED7">
      <w:pPr>
        <w:ind w:firstLine="708"/>
        <w:rPr>
          <w:b/>
        </w:rPr>
      </w:pPr>
      <w:r>
        <w:rPr>
          <w:b/>
        </w:rPr>
        <w:t>Председатель Думы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Е.Н. Бодяло</w:t>
      </w:r>
    </w:p>
    <w:p w:rsidR="00901ED7" w:rsidRDefault="00901ED7" w:rsidP="00901ED7">
      <w:pPr>
        <w:rPr>
          <w:b/>
        </w:rPr>
      </w:pPr>
    </w:p>
    <w:p w:rsidR="00901ED7" w:rsidRDefault="00901ED7" w:rsidP="00901ED7">
      <w:pPr>
        <w:ind w:firstLine="720"/>
        <w:jc w:val="both"/>
      </w:pPr>
    </w:p>
    <w:p w:rsidR="00901ED7" w:rsidRDefault="00901ED7" w:rsidP="00901ED7">
      <w:pPr>
        <w:ind w:firstLine="720"/>
        <w:jc w:val="both"/>
      </w:pPr>
    </w:p>
    <w:p w:rsidR="00901ED7" w:rsidRDefault="00901ED7" w:rsidP="00901ED7">
      <w:pPr>
        <w:ind w:firstLine="720"/>
        <w:jc w:val="both"/>
      </w:pPr>
    </w:p>
    <w:p w:rsidR="00901ED7" w:rsidRDefault="00901ED7" w:rsidP="00901ED7">
      <w:pPr>
        <w:rPr>
          <w:b/>
        </w:rPr>
      </w:pPr>
    </w:p>
    <w:p w:rsidR="00901ED7" w:rsidRDefault="00901ED7" w:rsidP="00901ED7">
      <w:pPr>
        <w:rPr>
          <w:b/>
        </w:rPr>
      </w:pPr>
    </w:p>
    <w:p w:rsidR="00901ED7" w:rsidRDefault="00901ED7" w:rsidP="00901ED7">
      <w:pPr>
        <w:rPr>
          <w:b/>
        </w:rPr>
      </w:pPr>
    </w:p>
    <w:p w:rsidR="00901ED7" w:rsidRDefault="00901ED7" w:rsidP="00901ED7">
      <w:pPr>
        <w:rPr>
          <w:b/>
        </w:rPr>
      </w:pPr>
    </w:p>
    <w:p w:rsidR="00901ED7" w:rsidRDefault="00901ED7" w:rsidP="00901ED7">
      <w:pPr>
        <w:rPr>
          <w:b/>
        </w:rPr>
      </w:pPr>
    </w:p>
    <w:p w:rsidR="00901ED7" w:rsidRDefault="00901ED7" w:rsidP="00901ED7">
      <w:pPr>
        <w:rPr>
          <w:b/>
        </w:rPr>
      </w:pPr>
    </w:p>
    <w:p w:rsidR="00901ED7" w:rsidRDefault="00901ED7" w:rsidP="00901ED7">
      <w:pPr>
        <w:rPr>
          <w:b/>
        </w:rPr>
      </w:pPr>
    </w:p>
    <w:p w:rsidR="00901ED7" w:rsidRDefault="00901ED7" w:rsidP="00901ED7">
      <w:pPr>
        <w:rPr>
          <w:b/>
        </w:rPr>
      </w:pPr>
    </w:p>
    <w:p w:rsidR="00901ED7" w:rsidRDefault="00901ED7" w:rsidP="00901ED7">
      <w:pPr>
        <w:rPr>
          <w:b/>
        </w:rPr>
      </w:pPr>
    </w:p>
    <w:p w:rsidR="00901ED7" w:rsidRDefault="00901ED7" w:rsidP="00901ED7">
      <w:pPr>
        <w:rPr>
          <w:b/>
        </w:rPr>
      </w:pPr>
    </w:p>
    <w:p w:rsidR="00901ED7" w:rsidRDefault="00901ED7" w:rsidP="00901ED7">
      <w:pPr>
        <w:rPr>
          <w:b/>
        </w:rPr>
      </w:pPr>
    </w:p>
    <w:p w:rsidR="00901ED7" w:rsidRDefault="00901ED7" w:rsidP="00901ED7">
      <w:pPr>
        <w:rPr>
          <w:b/>
        </w:rPr>
      </w:pPr>
    </w:p>
    <w:p w:rsidR="00901ED7" w:rsidRDefault="00901ED7" w:rsidP="00901ED7">
      <w:pPr>
        <w:rPr>
          <w:b/>
        </w:rPr>
      </w:pPr>
    </w:p>
    <w:p w:rsidR="00F53C36" w:rsidRDefault="00F53C36" w:rsidP="00901ED7">
      <w:pPr>
        <w:rPr>
          <w:b/>
        </w:rPr>
      </w:pPr>
    </w:p>
    <w:p w:rsidR="00F53C36" w:rsidRDefault="00F53C36" w:rsidP="00901ED7">
      <w:pPr>
        <w:rPr>
          <w:b/>
        </w:rPr>
      </w:pPr>
    </w:p>
    <w:p w:rsidR="00F53C36" w:rsidRDefault="00F53C36" w:rsidP="00901ED7">
      <w:pPr>
        <w:rPr>
          <w:b/>
        </w:rPr>
      </w:pPr>
    </w:p>
    <w:p w:rsidR="00F53C36" w:rsidRDefault="00F53C36" w:rsidP="00901ED7">
      <w:pPr>
        <w:rPr>
          <w:b/>
        </w:rPr>
      </w:pPr>
    </w:p>
    <w:p w:rsidR="00F53C36" w:rsidRDefault="00F53C36" w:rsidP="00901ED7">
      <w:pPr>
        <w:rPr>
          <w:b/>
        </w:rPr>
      </w:pPr>
    </w:p>
    <w:p w:rsidR="00901ED7" w:rsidRDefault="00901ED7" w:rsidP="00901ED7"/>
    <w:p w:rsidR="00901ED7" w:rsidRDefault="00901ED7" w:rsidP="00901ED7"/>
    <w:p w:rsidR="00901ED7" w:rsidRDefault="00901ED7" w:rsidP="00901ED7"/>
    <w:p w:rsidR="00A80735" w:rsidRDefault="00A80735"/>
    <w:p w:rsidR="007807C9" w:rsidRDefault="007807C9"/>
    <w:p w:rsidR="007807C9" w:rsidRPr="007807C9" w:rsidRDefault="007807C9" w:rsidP="007807C9">
      <w:pPr>
        <w:jc w:val="center"/>
        <w:rPr>
          <w:b/>
        </w:rPr>
      </w:pPr>
      <w:r w:rsidRPr="007807C9">
        <w:rPr>
          <w:b/>
        </w:rPr>
        <w:lastRenderedPageBreak/>
        <w:t>ИНФОРМАЦИЯ</w:t>
      </w:r>
    </w:p>
    <w:p w:rsidR="007807C9" w:rsidRPr="007807C9" w:rsidRDefault="007807C9" w:rsidP="007807C9">
      <w:pPr>
        <w:jc w:val="center"/>
        <w:rPr>
          <w:b/>
        </w:rPr>
      </w:pPr>
      <w:r w:rsidRPr="007807C9">
        <w:rPr>
          <w:b/>
        </w:rPr>
        <w:t xml:space="preserve">о планах администрации МО г. Бодайбо и района </w:t>
      </w:r>
      <w:proofErr w:type="gramStart"/>
      <w:r w:rsidRPr="007807C9">
        <w:rPr>
          <w:b/>
        </w:rPr>
        <w:t>по</w:t>
      </w:r>
      <w:proofErr w:type="gramEnd"/>
      <w:r w:rsidRPr="007807C9">
        <w:rPr>
          <w:b/>
        </w:rPr>
        <w:t xml:space="preserve"> социально-</w:t>
      </w:r>
    </w:p>
    <w:p w:rsidR="007807C9" w:rsidRPr="007807C9" w:rsidRDefault="007807C9" w:rsidP="007807C9">
      <w:pPr>
        <w:jc w:val="center"/>
        <w:rPr>
          <w:b/>
        </w:rPr>
      </w:pPr>
      <w:r w:rsidRPr="007807C9">
        <w:rPr>
          <w:b/>
        </w:rPr>
        <w:t>экономическому партнерству на 2014 год</w:t>
      </w:r>
    </w:p>
    <w:p w:rsidR="007807C9" w:rsidRPr="007807C9" w:rsidRDefault="007807C9" w:rsidP="007807C9">
      <w:pPr>
        <w:jc w:val="center"/>
        <w:rPr>
          <w:b/>
        </w:rPr>
      </w:pPr>
    </w:p>
    <w:p w:rsidR="007807C9" w:rsidRPr="007807C9" w:rsidRDefault="007807C9" w:rsidP="007807C9">
      <w:pPr>
        <w:ind w:firstLine="708"/>
        <w:jc w:val="both"/>
      </w:pPr>
    </w:p>
    <w:p w:rsidR="007807C9" w:rsidRPr="007807C9" w:rsidRDefault="007807C9" w:rsidP="007807C9">
      <w:pPr>
        <w:ind w:firstLine="708"/>
        <w:jc w:val="both"/>
      </w:pPr>
      <w:proofErr w:type="gramStart"/>
      <w:r w:rsidRPr="007807C9">
        <w:t xml:space="preserve">Развитие на территории МО г. Бодайбо и района </w:t>
      </w:r>
      <w:proofErr w:type="spellStart"/>
      <w:r w:rsidRPr="007807C9">
        <w:t>частно-муниципального</w:t>
      </w:r>
      <w:proofErr w:type="spellEnd"/>
      <w:r w:rsidRPr="007807C9">
        <w:t xml:space="preserve"> партнерства и привлечение инвестиций  в рамках соглашений о социально-экономическом сотрудничестве способствует решению социальных вопросов: проведение культурно-массовых и спортивных мероприятий, реализации хозяйственных планов бюджетных организаций по проведению текущих и капитальных и ремонтных работ зданий и помещений, приобретение учебного оборудования и ученической мебели, оказанию  финансовой поддержки гражданам, оказавшимся в трудной жизненной ситуации.</w:t>
      </w:r>
      <w:proofErr w:type="gramEnd"/>
    </w:p>
    <w:p w:rsidR="007807C9" w:rsidRPr="007807C9" w:rsidRDefault="007807C9" w:rsidP="007807C9">
      <w:pPr>
        <w:ind w:firstLine="708"/>
        <w:jc w:val="both"/>
      </w:pPr>
      <w:r w:rsidRPr="007807C9">
        <w:t>С 2013 года заключение соглашений о социально-экономическом партнерстве с крупными золотодобывающими предприятиями Бодайбинского района приняло на себя Правительство Иркутской области. Были заключены соглашения с ОАО «Полюс Золото» и ОАО «Высочайший».</w:t>
      </w:r>
    </w:p>
    <w:p w:rsidR="007807C9" w:rsidRPr="007807C9" w:rsidRDefault="007807C9" w:rsidP="007807C9">
      <w:pPr>
        <w:ind w:firstLine="708"/>
        <w:jc w:val="both"/>
      </w:pPr>
      <w:r w:rsidRPr="007807C9">
        <w:t>В 2014 году эта практика сохранилась и в настоящее время заключены соглашения о социально-экономическом сотрудничестве с ОАО «Полюс Золото» и ОАО «Высочайший» и на общую сумму 45,3 млн. рублей</w:t>
      </w:r>
      <w:proofErr w:type="gramStart"/>
      <w:r w:rsidRPr="007807C9">
        <w:t>.</w:t>
      </w:r>
      <w:proofErr w:type="gramEnd"/>
      <w:r w:rsidRPr="007807C9">
        <w:t xml:space="preserve"> </w:t>
      </w:r>
      <w:proofErr w:type="gramStart"/>
      <w:r w:rsidRPr="007807C9">
        <w:t>и</w:t>
      </w:r>
      <w:proofErr w:type="gramEnd"/>
      <w:r w:rsidRPr="007807C9">
        <w:t>з них Бодайбинскому району предусмотрено 41,3 млн. руб.</w:t>
      </w:r>
    </w:p>
    <w:p w:rsidR="007807C9" w:rsidRPr="007807C9" w:rsidRDefault="007807C9" w:rsidP="007807C9">
      <w:pPr>
        <w:ind w:firstLine="708"/>
        <w:jc w:val="both"/>
      </w:pPr>
      <w:r w:rsidRPr="007807C9">
        <w:t xml:space="preserve">Кроме того, администрация </w:t>
      </w:r>
      <w:proofErr w:type="gramStart"/>
      <w:r w:rsidRPr="007807C9">
        <w:t>г</w:t>
      </w:r>
      <w:proofErr w:type="gramEnd"/>
      <w:r w:rsidRPr="007807C9">
        <w:t>. Бодайбо и района уже подписала соглашения о социально-экономическом сотрудничестве с 11 организациями на сумму 3,3 млн. руб.</w:t>
      </w:r>
    </w:p>
    <w:p w:rsidR="007807C9" w:rsidRPr="007807C9" w:rsidRDefault="007807C9" w:rsidP="007807C9">
      <w:pPr>
        <w:ind w:firstLine="708"/>
        <w:jc w:val="both"/>
      </w:pPr>
      <w:r w:rsidRPr="007807C9">
        <w:t>Общая сумма привлеченных спонсорских средств по состоянию на 25.05.2014 г. составляет 44,6 млн</w:t>
      </w:r>
      <w:proofErr w:type="gramStart"/>
      <w:r w:rsidRPr="007807C9">
        <w:t>.р</w:t>
      </w:r>
      <w:proofErr w:type="gramEnd"/>
      <w:r w:rsidRPr="007807C9">
        <w:t>ублей.</w:t>
      </w:r>
    </w:p>
    <w:p w:rsidR="007807C9" w:rsidRPr="007807C9" w:rsidRDefault="007807C9" w:rsidP="007807C9">
      <w:pPr>
        <w:ind w:firstLine="708"/>
        <w:jc w:val="both"/>
        <w:rPr>
          <w:rFonts w:eastAsiaTheme="minorHAnsi"/>
          <w:bCs/>
          <w:lang w:eastAsia="en-US"/>
        </w:rPr>
      </w:pPr>
      <w:r w:rsidRPr="007807C9">
        <w:t xml:space="preserve">Решение о приоритетной направленности использования спонсорских средств Управление образования принимало на заседании </w:t>
      </w:r>
      <w:r w:rsidRPr="007807C9">
        <w:rPr>
          <w:rFonts w:eastAsiaTheme="minorHAnsi"/>
          <w:bCs/>
          <w:lang w:eastAsia="en-US"/>
        </w:rPr>
        <w:t>муниципального Общественного совета по развитию образования при администрации МО г. Бодайбо и района на основании разработанных смет.</w:t>
      </w:r>
    </w:p>
    <w:p w:rsidR="007807C9" w:rsidRPr="007807C9" w:rsidRDefault="007807C9" w:rsidP="007807C9">
      <w:pPr>
        <w:ind w:firstLine="708"/>
        <w:jc w:val="both"/>
        <w:rPr>
          <w:rFonts w:eastAsiaTheme="minorHAnsi"/>
          <w:bCs/>
          <w:lang w:eastAsia="en-US"/>
        </w:rPr>
      </w:pPr>
      <w:r w:rsidRPr="007807C9">
        <w:rPr>
          <w:rFonts w:eastAsiaTheme="minorHAnsi"/>
          <w:bCs/>
          <w:lang w:eastAsia="en-US"/>
        </w:rPr>
        <w:t xml:space="preserve">Управление культуры выбрало среди нескольких объектов культуры основное направление использования средств – капитальный ремонт здания </w:t>
      </w:r>
      <w:proofErr w:type="spellStart"/>
      <w:r w:rsidRPr="007807C9">
        <w:rPr>
          <w:rFonts w:eastAsiaTheme="minorHAnsi"/>
          <w:bCs/>
          <w:lang w:eastAsia="en-US"/>
        </w:rPr>
        <w:t>досугового</w:t>
      </w:r>
      <w:proofErr w:type="spellEnd"/>
      <w:r w:rsidRPr="007807C9">
        <w:rPr>
          <w:rFonts w:eastAsiaTheme="minorHAnsi"/>
          <w:bCs/>
          <w:lang w:eastAsia="en-US"/>
        </w:rPr>
        <w:t xml:space="preserve"> центра в п. Перевоз (сметы на капитальный ремонт составлены).</w:t>
      </w:r>
    </w:p>
    <w:p w:rsidR="007807C9" w:rsidRPr="007807C9" w:rsidRDefault="007807C9" w:rsidP="007807C9">
      <w:pPr>
        <w:ind w:firstLine="708"/>
        <w:jc w:val="both"/>
        <w:rPr>
          <w:rFonts w:eastAsiaTheme="minorHAnsi"/>
          <w:bCs/>
          <w:lang w:eastAsia="en-US"/>
        </w:rPr>
      </w:pPr>
      <w:r w:rsidRPr="007807C9">
        <w:rPr>
          <w:rFonts w:eastAsiaTheme="minorHAnsi"/>
          <w:bCs/>
          <w:lang w:eastAsia="en-US"/>
        </w:rPr>
        <w:t>Суммы финансовой помощи ветеранам ВОВ, труженикам тыла, ветеранам труда, нуждающимся в помощи гражданам, на спортивные и культурно-массовые мероприятия определялись совместно с предприятиями-спонсорами в соответствии с размерами использованных сре</w:t>
      </w:r>
      <w:proofErr w:type="gramStart"/>
      <w:r w:rsidRPr="007807C9">
        <w:rPr>
          <w:rFonts w:eastAsiaTheme="minorHAnsi"/>
          <w:bCs/>
          <w:lang w:eastAsia="en-US"/>
        </w:rPr>
        <w:t>дств в пр</w:t>
      </w:r>
      <w:proofErr w:type="gramEnd"/>
      <w:r w:rsidRPr="007807C9">
        <w:rPr>
          <w:rFonts w:eastAsiaTheme="minorHAnsi"/>
          <w:bCs/>
          <w:lang w:eastAsia="en-US"/>
        </w:rPr>
        <w:t>едыдущих годах.</w:t>
      </w:r>
    </w:p>
    <w:p w:rsidR="007807C9" w:rsidRPr="007807C9" w:rsidRDefault="007807C9" w:rsidP="007807C9">
      <w:pPr>
        <w:ind w:firstLine="708"/>
        <w:jc w:val="both"/>
        <w:rPr>
          <w:rFonts w:eastAsiaTheme="minorHAnsi"/>
          <w:bCs/>
          <w:lang w:eastAsia="en-US"/>
        </w:rPr>
      </w:pPr>
      <w:r w:rsidRPr="007807C9">
        <w:rPr>
          <w:rFonts w:eastAsiaTheme="minorHAnsi"/>
          <w:bCs/>
          <w:lang w:eastAsia="en-US"/>
        </w:rPr>
        <w:t>Самостоятельно ЗАО ЗДК «Лензолото» было выделено 1 060,0 тыс. рублей Артемовскому городскому поселению на приобретение вакуумной автомашины для нужд муниципалитета.</w:t>
      </w:r>
    </w:p>
    <w:p w:rsidR="007807C9" w:rsidRPr="007807C9" w:rsidRDefault="007807C9" w:rsidP="007807C9">
      <w:pPr>
        <w:ind w:firstLine="708"/>
        <w:jc w:val="both"/>
      </w:pPr>
      <w:r w:rsidRPr="007807C9">
        <w:rPr>
          <w:rFonts w:eastAsiaTheme="minorHAnsi"/>
          <w:bCs/>
          <w:lang w:eastAsia="en-US"/>
        </w:rPr>
        <w:t xml:space="preserve">Другие мероприятия на финансирование составлялись на основании предоставленных учреждениями ходатайств с определением их важности и срочности. </w:t>
      </w:r>
    </w:p>
    <w:p w:rsidR="007807C9" w:rsidRPr="007807C9" w:rsidRDefault="007807C9" w:rsidP="007807C9">
      <w:pPr>
        <w:ind w:firstLine="708"/>
        <w:jc w:val="both"/>
      </w:pPr>
      <w:r w:rsidRPr="007807C9">
        <w:t>В рамках заключенных соглашений и соглашений, находящихся на стадии обсуждения, по ходатайствам получателей спонсорских средств, планируется осуществить в 2014 году:</w:t>
      </w:r>
    </w:p>
    <w:p w:rsidR="007807C9" w:rsidRPr="007807C9" w:rsidRDefault="007807C9" w:rsidP="007807C9">
      <w:pPr>
        <w:ind w:firstLine="708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1666"/>
      </w:tblGrid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№№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Мероприятия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Планируемые затраты, тыс. руб.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 xml:space="preserve">Строительство 16-ти кв. жилого дома для работников бюджетной сферы в </w:t>
            </w:r>
            <w:proofErr w:type="gramStart"/>
            <w:r w:rsidRPr="007807C9">
              <w:t>г</w:t>
            </w:r>
            <w:proofErr w:type="gramEnd"/>
            <w:r w:rsidRPr="007807C9">
              <w:t>. Бодайбо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15 000,0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2.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Проведение ремонтных работ учреждений образования: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7 378,0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- ремонт системы отопления МОУ СОШ № 1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3 000,0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- ремонт полов МОУ СОШ № 3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900,0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 xml:space="preserve">- ремонтные работы МОУ </w:t>
            </w:r>
            <w:proofErr w:type="spellStart"/>
            <w:r w:rsidRPr="007807C9">
              <w:t>Балахнинская</w:t>
            </w:r>
            <w:proofErr w:type="spellEnd"/>
            <w:r w:rsidRPr="007807C9">
              <w:t xml:space="preserve"> СОШ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650,0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- ремонт системы отопления МОУ СОШ № 3 (МУКК)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670,0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 xml:space="preserve">- ремонт перекрытий вестибюля  МОУ </w:t>
            </w:r>
            <w:proofErr w:type="spellStart"/>
            <w:r w:rsidRPr="007807C9">
              <w:t>Кропоткинской</w:t>
            </w:r>
            <w:proofErr w:type="spellEnd"/>
            <w:r w:rsidRPr="007807C9">
              <w:t xml:space="preserve"> СОШ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500,0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 xml:space="preserve">- установка мини-стадиона в МДОУ </w:t>
            </w:r>
            <w:proofErr w:type="spellStart"/>
            <w:r w:rsidRPr="007807C9">
              <w:t>д</w:t>
            </w:r>
            <w:proofErr w:type="spellEnd"/>
            <w:r w:rsidRPr="007807C9">
              <w:t>/с № 13 «Березка» г. Бодайбо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250,0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 xml:space="preserve">- благоустройство территории МДОУ </w:t>
            </w:r>
            <w:proofErr w:type="spellStart"/>
            <w:r w:rsidRPr="007807C9">
              <w:t>д</w:t>
            </w:r>
            <w:proofErr w:type="spellEnd"/>
            <w:r w:rsidRPr="007807C9">
              <w:t xml:space="preserve">/с № 8 п. Мам </w:t>
            </w:r>
            <w:proofErr w:type="spellStart"/>
            <w:r w:rsidRPr="007807C9">
              <w:t>акан</w:t>
            </w:r>
            <w:proofErr w:type="spellEnd"/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338,0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 xml:space="preserve">- ремонт канализации МДОУ </w:t>
            </w:r>
            <w:proofErr w:type="spellStart"/>
            <w:r w:rsidRPr="007807C9">
              <w:t>д</w:t>
            </w:r>
            <w:proofErr w:type="spellEnd"/>
            <w:r w:rsidRPr="007807C9">
              <w:t>/с № 15 «Капелька» п. Перевоз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500,0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 xml:space="preserve">- ремонт пищеблока МДОУ </w:t>
            </w:r>
            <w:proofErr w:type="spellStart"/>
            <w:r w:rsidRPr="007807C9">
              <w:t>д</w:t>
            </w:r>
            <w:proofErr w:type="spellEnd"/>
            <w:r w:rsidRPr="007807C9">
              <w:t>/с № 22 п. Артемовский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  <w:rPr>
                <w:i/>
              </w:rPr>
            </w:pPr>
            <w:r w:rsidRPr="007807C9">
              <w:rPr>
                <w:i/>
              </w:rPr>
              <w:t>1 170,0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 xml:space="preserve">3. 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Капитальный ремонт спортивных залов «Автомобилист» и Бодайбинского горного техникума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5 200,0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4.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 xml:space="preserve">Капитальный ремонт здания </w:t>
            </w:r>
            <w:proofErr w:type="spellStart"/>
            <w:r w:rsidRPr="007807C9">
              <w:t>досугового</w:t>
            </w:r>
            <w:proofErr w:type="spellEnd"/>
            <w:r w:rsidRPr="007807C9">
              <w:t xml:space="preserve"> центра в. Перевоз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5 000,0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5.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 xml:space="preserve">Финансирование работ по благоустройству городского парка </w:t>
            </w:r>
            <w:proofErr w:type="gramStart"/>
            <w:r w:rsidRPr="007807C9">
              <w:t>г</w:t>
            </w:r>
            <w:proofErr w:type="gramEnd"/>
            <w:r w:rsidRPr="007807C9">
              <w:t>. Бодайбо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400,0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6.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Проведение капитального ремонта ДОЛ «Звездочка»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2 000,0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7.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 xml:space="preserve">Оказание финансовой помощи ОГБУЗ «Центральная районная больница </w:t>
            </w:r>
            <w:proofErr w:type="gramStart"/>
            <w:r w:rsidRPr="007807C9">
              <w:t>г</w:t>
            </w:r>
            <w:proofErr w:type="gramEnd"/>
            <w:r w:rsidRPr="007807C9">
              <w:t>. Бодайбо»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1 400,0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8.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 xml:space="preserve">Финансирование ремонтных работ  ОГ СКОУ «Специальная (коррекционная) общеобразовательная школа </w:t>
            </w:r>
            <w:proofErr w:type="gramStart"/>
            <w:r w:rsidRPr="007807C9">
              <w:t>г</w:t>
            </w:r>
            <w:proofErr w:type="gramEnd"/>
            <w:r w:rsidRPr="007807C9">
              <w:t>. Бодайбо»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1 000,0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9.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Финансирование ремонтных работ  учреждений социальной защиты (приюта и отделения временного пребывания в п. Мамакан)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1 000,0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10.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Приобретение вакуумной автомашины для Артемовского городского поселения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1 060,0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11.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Финансирование социально значимых мероприятий: проведение Дня Победы, Дней пожилых людей, семьи, инвалидов, массовых культурных и спортивных мероприятий, оказание материальной поддержки отдельным категориям граждан, участникам ВОВ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5 100,0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12.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Оказание финансовой помощи Бодайбинской городской организации Всероссийского  общества инвалидов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400,0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13.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 xml:space="preserve">Финансирование строительства физкультурно-оздоровительного комплекса (ФОК) в </w:t>
            </w:r>
            <w:proofErr w:type="gramStart"/>
            <w:r w:rsidRPr="007807C9">
              <w:t>г</w:t>
            </w:r>
            <w:proofErr w:type="gramEnd"/>
            <w:r w:rsidRPr="007807C9">
              <w:t>. Бодайбо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500,0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14.</w:t>
            </w: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Прочие затраты (проведенные в конце года работы и неоплаченные в 2013 году: установка окон в КДЦ п. Мамакан, ремонт квартиры учителю п. Артемовский, проведенные в учреждениях образования текущие ремонты теплотрасс, приобретение и установка бойлеров и пр.)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1 500,0</w:t>
            </w:r>
          </w:p>
        </w:tc>
      </w:tr>
      <w:tr w:rsidR="007807C9" w:rsidRPr="007807C9" w:rsidTr="00F06F15">
        <w:tc>
          <w:tcPr>
            <w:tcW w:w="675" w:type="dxa"/>
            <w:vAlign w:val="center"/>
          </w:tcPr>
          <w:p w:rsidR="007807C9" w:rsidRPr="007807C9" w:rsidRDefault="007807C9" w:rsidP="00F06F15">
            <w:pPr>
              <w:jc w:val="center"/>
            </w:pPr>
          </w:p>
        </w:tc>
        <w:tc>
          <w:tcPr>
            <w:tcW w:w="7230" w:type="dxa"/>
            <w:vAlign w:val="center"/>
          </w:tcPr>
          <w:p w:rsidR="007807C9" w:rsidRPr="007807C9" w:rsidRDefault="007807C9" w:rsidP="00F06F15">
            <w:r w:rsidRPr="007807C9">
              <w:t>Итого по состоянию на 25.05.2014 г.:</w:t>
            </w:r>
          </w:p>
        </w:tc>
        <w:tc>
          <w:tcPr>
            <w:tcW w:w="1666" w:type="dxa"/>
            <w:vAlign w:val="center"/>
          </w:tcPr>
          <w:p w:rsidR="007807C9" w:rsidRPr="007807C9" w:rsidRDefault="007807C9" w:rsidP="00F06F15">
            <w:pPr>
              <w:jc w:val="center"/>
            </w:pPr>
            <w:r w:rsidRPr="007807C9">
              <w:t>45 938,0</w:t>
            </w:r>
          </w:p>
        </w:tc>
      </w:tr>
    </w:tbl>
    <w:p w:rsidR="007807C9" w:rsidRPr="007807C9" w:rsidRDefault="007807C9" w:rsidP="007807C9">
      <w:pPr>
        <w:jc w:val="both"/>
      </w:pPr>
      <w:r w:rsidRPr="007807C9">
        <w:tab/>
      </w:r>
    </w:p>
    <w:p w:rsidR="007807C9" w:rsidRPr="007807C9" w:rsidRDefault="007807C9" w:rsidP="007807C9">
      <w:pPr>
        <w:ind w:firstLine="708"/>
        <w:jc w:val="both"/>
      </w:pPr>
    </w:p>
    <w:p w:rsidR="007807C9" w:rsidRPr="007807C9" w:rsidRDefault="007807C9" w:rsidP="007807C9">
      <w:pPr>
        <w:jc w:val="both"/>
      </w:pPr>
      <w:r w:rsidRPr="007807C9">
        <w:tab/>
      </w:r>
    </w:p>
    <w:p w:rsidR="007807C9" w:rsidRPr="007807C9" w:rsidRDefault="007807C9" w:rsidP="007807C9">
      <w:pPr>
        <w:jc w:val="both"/>
      </w:pPr>
      <w:r w:rsidRPr="007807C9">
        <w:t>Подготовил:</w:t>
      </w:r>
    </w:p>
    <w:p w:rsidR="007807C9" w:rsidRPr="007807C9" w:rsidRDefault="007807C9" w:rsidP="007807C9">
      <w:pPr>
        <w:jc w:val="both"/>
      </w:pPr>
      <w:r w:rsidRPr="007807C9">
        <w:t>Начальник отдела экономического</w:t>
      </w:r>
    </w:p>
    <w:p w:rsidR="007807C9" w:rsidRPr="007807C9" w:rsidRDefault="007807C9" w:rsidP="007807C9">
      <w:pPr>
        <w:jc w:val="both"/>
      </w:pPr>
      <w:r w:rsidRPr="007807C9">
        <w:t>анализа и прогнозирования</w:t>
      </w:r>
    </w:p>
    <w:p w:rsidR="007807C9" w:rsidRPr="007807C9" w:rsidRDefault="007807C9" w:rsidP="007807C9">
      <w:pPr>
        <w:jc w:val="both"/>
      </w:pPr>
      <w:r w:rsidRPr="007807C9">
        <w:t xml:space="preserve">администрации </w:t>
      </w:r>
      <w:proofErr w:type="gramStart"/>
      <w:r w:rsidRPr="007807C9">
        <w:t>г</w:t>
      </w:r>
      <w:proofErr w:type="gramEnd"/>
      <w:r w:rsidRPr="007807C9">
        <w:t>. Бодайбо и района</w:t>
      </w:r>
    </w:p>
    <w:p w:rsidR="007807C9" w:rsidRPr="007807C9" w:rsidRDefault="007807C9" w:rsidP="007807C9">
      <w:pPr>
        <w:jc w:val="both"/>
      </w:pPr>
      <w:r w:rsidRPr="007807C9">
        <w:t>О.А. Соколова</w:t>
      </w:r>
    </w:p>
    <w:p w:rsidR="007807C9" w:rsidRDefault="007807C9"/>
    <w:sectPr w:rsidR="007807C9" w:rsidSect="001A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ED7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A6029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676A9"/>
    <w:rsid w:val="001758D0"/>
    <w:rsid w:val="00185C9D"/>
    <w:rsid w:val="00190FEF"/>
    <w:rsid w:val="001927EF"/>
    <w:rsid w:val="001929AF"/>
    <w:rsid w:val="001960C8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44241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4E76B2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807C9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1ED7"/>
    <w:rsid w:val="00906658"/>
    <w:rsid w:val="00922548"/>
    <w:rsid w:val="009254C9"/>
    <w:rsid w:val="00933C8D"/>
    <w:rsid w:val="00962021"/>
    <w:rsid w:val="009634ED"/>
    <w:rsid w:val="009639EE"/>
    <w:rsid w:val="00967525"/>
    <w:rsid w:val="009703F7"/>
    <w:rsid w:val="00971B6B"/>
    <w:rsid w:val="00971FA4"/>
    <w:rsid w:val="00993F8F"/>
    <w:rsid w:val="00995F63"/>
    <w:rsid w:val="009A7888"/>
    <w:rsid w:val="009B1B27"/>
    <w:rsid w:val="009B3465"/>
    <w:rsid w:val="009C1F14"/>
    <w:rsid w:val="009C349E"/>
    <w:rsid w:val="009D48F8"/>
    <w:rsid w:val="009F1CDC"/>
    <w:rsid w:val="009F45F8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5351F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4B1D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3C36"/>
    <w:rsid w:val="00F55D90"/>
    <w:rsid w:val="00F567AB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2014-05-30T03:17:00Z</cp:lastPrinted>
  <dcterms:created xsi:type="dcterms:W3CDTF">2014-04-01T03:14:00Z</dcterms:created>
  <dcterms:modified xsi:type="dcterms:W3CDTF">2014-06-23T00:51:00Z</dcterms:modified>
</cp:coreProperties>
</file>