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17" w:rsidRPr="007060BB" w:rsidRDefault="00E75417" w:rsidP="00231DB3">
      <w:pPr>
        <w:jc w:val="center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>Информация об обеспеченности учебниками обучающихся ОО района.</w:t>
      </w:r>
    </w:p>
    <w:p w:rsidR="00E75417" w:rsidRPr="007060BB" w:rsidRDefault="00E75417" w:rsidP="00CE5F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color w:val="000000"/>
          <w:sz w:val="24"/>
          <w:szCs w:val="24"/>
        </w:rPr>
        <w:t>В период подготовки школ к новому учебному году под постоянным вниманием   находится вопрос обеспечения каждого школьника бесплатными учебниками.</w:t>
      </w:r>
    </w:p>
    <w:p w:rsidR="00E75417" w:rsidRPr="007060BB" w:rsidRDefault="00E75417" w:rsidP="00231DB3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60BB">
        <w:rPr>
          <w:rFonts w:ascii="Times New Roman" w:hAnsi="Times New Roman"/>
          <w:color w:val="000000"/>
          <w:sz w:val="24"/>
          <w:szCs w:val="24"/>
        </w:rPr>
        <w:t>Согласно п. 3 части 1 статьи 8 Федерального закона  N 273-ФЗ «Об образовании в Российской Федерации»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посредством предоставления субвенций местным бюджетам, </w:t>
      </w:r>
      <w:r w:rsidRPr="007060BB">
        <w:rPr>
          <w:rFonts w:ascii="Times New Roman" w:hAnsi="Times New Roman"/>
          <w:bCs/>
          <w:color w:val="000000"/>
          <w:sz w:val="24"/>
          <w:szCs w:val="24"/>
        </w:rPr>
        <w:t>включая и расходы на приобретение учебников и учебных пособий</w:t>
      </w:r>
      <w:r w:rsidRPr="007060BB">
        <w:rPr>
          <w:rFonts w:ascii="Times New Roman" w:hAnsi="Times New Roman"/>
          <w:color w:val="000000"/>
          <w:sz w:val="24"/>
          <w:szCs w:val="24"/>
        </w:rPr>
        <w:t>, в соответствии с нормативами, определяемыми органами государственной власти субъектов Российской Федерации, </w:t>
      </w:r>
      <w:r w:rsidRPr="007060BB">
        <w:rPr>
          <w:rFonts w:ascii="Times New Roman" w:hAnsi="Times New Roman"/>
          <w:bCs/>
          <w:color w:val="000000"/>
          <w:sz w:val="24"/>
          <w:szCs w:val="24"/>
        </w:rPr>
        <w:t>относится к полномочиям органов государственной власти субъектов Российской Федерации в сфере образования.</w:t>
      </w:r>
    </w:p>
    <w:p w:rsidR="00E75417" w:rsidRPr="007060BB" w:rsidRDefault="00E75417" w:rsidP="00231DB3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060BB">
        <w:rPr>
          <w:rFonts w:ascii="Times New Roman" w:hAnsi="Times New Roman"/>
          <w:sz w:val="24"/>
          <w:szCs w:val="24"/>
        </w:rPr>
        <w:t xml:space="preserve">Согласно ежегодному мониторингу обеспеченности учебниками, приобретенными за счет средств субвенции областного бюджета,  средняя </w:t>
      </w:r>
      <w:r w:rsidRPr="007060BB">
        <w:rPr>
          <w:rFonts w:ascii="Times New Roman" w:hAnsi="Times New Roman"/>
          <w:spacing w:val="20"/>
          <w:sz w:val="24"/>
          <w:szCs w:val="24"/>
        </w:rPr>
        <w:t xml:space="preserve">обеспеченность  к началу 2015-2016 уч.г. составила  </w:t>
      </w:r>
      <w:r w:rsidRPr="007060BB">
        <w:rPr>
          <w:rFonts w:ascii="Times New Roman" w:hAnsi="Times New Roman"/>
          <w:bCs/>
          <w:spacing w:val="20"/>
          <w:sz w:val="24"/>
          <w:szCs w:val="24"/>
        </w:rPr>
        <w:t xml:space="preserve">по району </w:t>
      </w:r>
      <w:r w:rsidRPr="007060BB">
        <w:rPr>
          <w:rFonts w:ascii="Times New Roman" w:hAnsi="Times New Roman"/>
          <w:spacing w:val="20"/>
          <w:sz w:val="24"/>
          <w:szCs w:val="24"/>
        </w:rPr>
        <w:t>99,6%. (прил. 1)</w:t>
      </w:r>
    </w:p>
    <w:p w:rsidR="00E75417" w:rsidRPr="007060BB" w:rsidRDefault="00E75417" w:rsidP="00231DB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0BB">
        <w:rPr>
          <w:rFonts w:ascii="Times New Roman" w:hAnsi="Times New Roman"/>
          <w:bCs/>
          <w:sz w:val="24"/>
          <w:szCs w:val="24"/>
        </w:rPr>
        <w:t xml:space="preserve">Несмотря на то, что образовательные организации вкладывают большую часть получаемых средств на пополнение учебного фонда, вопрос комплектования учебниками  остается актуальным. </w:t>
      </w:r>
    </w:p>
    <w:p w:rsidR="00E75417" w:rsidRPr="007060BB" w:rsidRDefault="00E75417" w:rsidP="00231D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сегодняшний день из 11 </w:t>
      </w:r>
      <w:r w:rsidRPr="007060BB">
        <w:rPr>
          <w:rFonts w:ascii="Times New Roman" w:hAnsi="Times New Roman"/>
          <w:bCs/>
          <w:sz w:val="24"/>
          <w:szCs w:val="24"/>
        </w:rPr>
        <w:t xml:space="preserve">образовательных организаций 7 имеют 100% </w:t>
      </w:r>
      <w:r w:rsidRPr="007060BB">
        <w:rPr>
          <w:rFonts w:ascii="Times New Roman" w:hAnsi="Times New Roman"/>
          <w:sz w:val="24"/>
          <w:szCs w:val="24"/>
        </w:rPr>
        <w:t xml:space="preserve">обеспеченность  учебниками. По предметам, имеющим практико-ориентированную направленность: музыка, изобразительное искусство, физическая культура, технология, обучающиеся обеспечиваются учебниками во время работы на уроке. Учебники по данным предметам хранятся в учебных кабинетах, что допускается нормативными актами </w:t>
      </w:r>
      <w:r w:rsidRPr="007060BB">
        <w:rPr>
          <w:rFonts w:ascii="Times New Roman" w:hAnsi="Times New Roman"/>
          <w:bCs/>
          <w:sz w:val="24"/>
          <w:szCs w:val="24"/>
        </w:rPr>
        <w:t>образовательных организаций</w:t>
      </w:r>
      <w:r w:rsidRPr="007060BB">
        <w:rPr>
          <w:rFonts w:ascii="Times New Roman" w:hAnsi="Times New Roman"/>
          <w:sz w:val="24"/>
          <w:szCs w:val="24"/>
        </w:rPr>
        <w:t xml:space="preserve">. В 4-х </w:t>
      </w:r>
      <w:r w:rsidRPr="007060BB">
        <w:rPr>
          <w:rFonts w:ascii="Times New Roman" w:hAnsi="Times New Roman"/>
          <w:bCs/>
          <w:sz w:val="24"/>
          <w:szCs w:val="24"/>
        </w:rPr>
        <w:t>школах (</w:t>
      </w:r>
      <w:r w:rsidRPr="007060BB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МОУ Артемовская СОШ, МОУ Кропоткинская СОШ, МКОУ Мараканская ООМШ, МОУ Перевозовская СОШ)</w:t>
      </w:r>
      <w:r w:rsidRPr="007060BB">
        <w:rPr>
          <w:rFonts w:ascii="Times New Roman" w:hAnsi="Times New Roman"/>
          <w:sz w:val="24"/>
          <w:szCs w:val="24"/>
        </w:rPr>
        <w:t xml:space="preserve"> к началу 2015-2016 уч.г. процент обеспеченности учебниками составил менее 100. В этих </w:t>
      </w:r>
      <w:r w:rsidRPr="007060BB">
        <w:rPr>
          <w:rFonts w:ascii="Times New Roman" w:hAnsi="Times New Roman"/>
          <w:bCs/>
          <w:sz w:val="24"/>
          <w:szCs w:val="24"/>
        </w:rPr>
        <w:t xml:space="preserve">образовательных организациях </w:t>
      </w:r>
      <w:r w:rsidRPr="007060BB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не хватает учебников по таким предметам как музыка, физкультура, технология и ИЗО, при этом в данных </w:t>
      </w:r>
      <w:r w:rsidRPr="007060BB">
        <w:rPr>
          <w:rFonts w:ascii="Times New Roman" w:hAnsi="Times New Roman"/>
          <w:bCs/>
          <w:sz w:val="24"/>
          <w:szCs w:val="24"/>
        </w:rPr>
        <w:t xml:space="preserve">образовательных организациях </w:t>
      </w:r>
      <w:r w:rsidRPr="007060BB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 основные предметы обеспечены учебниками на </w:t>
      </w:r>
      <w:r w:rsidRPr="007060BB">
        <w:rPr>
          <w:rFonts w:ascii="Times New Roman" w:hAnsi="Times New Roman"/>
          <w:sz w:val="24"/>
          <w:szCs w:val="24"/>
        </w:rPr>
        <w:t>100%</w:t>
      </w:r>
      <w:r w:rsidRPr="007060BB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. </w:t>
      </w:r>
    </w:p>
    <w:p w:rsidR="00E75417" w:rsidRPr="007060BB" w:rsidRDefault="00E75417" w:rsidP="00231D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 xml:space="preserve">Существует ряд проблем, не позволяющих достичь полной обеспеченности учебниками обучающихся из фондов школьных библиотек. Первая, согласно санитарно-гигиеническим нормам использование учебника допустимо в течение 5 лет, после чего необходимо приобретать новые учебники, несмотря на то, что их физическое состояние позволяет дальнейшее использование. Вторая, средняя цена учебника ежеквартально возрастает на 20-30 рублей, что не позволяет </w:t>
      </w:r>
      <w:r w:rsidRPr="007060BB">
        <w:rPr>
          <w:rFonts w:ascii="Times New Roman" w:hAnsi="Times New Roman"/>
          <w:bCs/>
          <w:sz w:val="24"/>
          <w:szCs w:val="24"/>
        </w:rPr>
        <w:t>образовательным организациям</w:t>
      </w:r>
      <w:r w:rsidRPr="007060BB">
        <w:rPr>
          <w:rFonts w:ascii="Times New Roman" w:hAnsi="Times New Roman"/>
          <w:sz w:val="24"/>
          <w:szCs w:val="24"/>
        </w:rPr>
        <w:t xml:space="preserve"> оперативно приобретать новые учебники по более низкой цене. И третья основная причина - финансовые средства, выделяемые областью на приобретение учебников, недостаточны для 100% обеспечения учащихся.</w:t>
      </w:r>
    </w:p>
    <w:p w:rsidR="00E75417" w:rsidRPr="007060BB" w:rsidRDefault="00E75417" w:rsidP="00231D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 xml:space="preserve">Пополнение библиотечного фонда учебниками каждая </w:t>
      </w:r>
      <w:r w:rsidRPr="007060BB">
        <w:rPr>
          <w:rFonts w:ascii="Times New Roman" w:hAnsi="Times New Roman"/>
          <w:bCs/>
          <w:sz w:val="24"/>
          <w:szCs w:val="24"/>
        </w:rPr>
        <w:t>образовательная организация</w:t>
      </w:r>
      <w:r w:rsidRPr="007060BB">
        <w:rPr>
          <w:rFonts w:ascii="Times New Roman" w:hAnsi="Times New Roman"/>
          <w:sz w:val="24"/>
          <w:szCs w:val="24"/>
        </w:rPr>
        <w:t xml:space="preserve"> осуществляет самостоятельно за счет средств областной субвенции, затрачивая на это  большую  часть средств, получаемых из  субвенции областного бюджета  (от 50% до70%). </w:t>
      </w:r>
    </w:p>
    <w:p w:rsidR="00E75417" w:rsidRPr="007060BB" w:rsidRDefault="00E75417" w:rsidP="00231D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 xml:space="preserve">На январь 2015 года на приобретение учебников школами  района было запланировано 1 958 180  рублей, что составило </w:t>
      </w:r>
      <w:r w:rsidRPr="007060BB">
        <w:rPr>
          <w:rFonts w:ascii="Times New Roman" w:hAnsi="Times New Roman"/>
          <w:color w:val="000000"/>
          <w:sz w:val="24"/>
          <w:szCs w:val="24"/>
        </w:rPr>
        <w:t xml:space="preserve">54,27% </w:t>
      </w:r>
      <w:r w:rsidRPr="007060BB">
        <w:rPr>
          <w:rFonts w:ascii="Times New Roman" w:hAnsi="Times New Roman"/>
          <w:sz w:val="24"/>
          <w:szCs w:val="24"/>
        </w:rPr>
        <w:t xml:space="preserve">от общей суммы областной  субвенции на учебные расходы на 2015г. По состоянию   на 1.09 2015г. фактически было освоено  2 216 818,72 руб. что составило </w:t>
      </w:r>
      <w:r w:rsidRPr="007060BB">
        <w:rPr>
          <w:rFonts w:ascii="Times New Roman" w:hAnsi="Times New Roman"/>
          <w:color w:val="000000"/>
          <w:sz w:val="24"/>
          <w:szCs w:val="24"/>
        </w:rPr>
        <w:t>59,13 %.</w:t>
      </w:r>
      <w:r w:rsidRPr="007060BB">
        <w:rPr>
          <w:rFonts w:ascii="Times New Roman" w:hAnsi="Times New Roman"/>
          <w:sz w:val="24"/>
          <w:szCs w:val="24"/>
        </w:rPr>
        <w:t xml:space="preserve"> Перераспределение субвенции на учебные расходы связано с повышением цен на учебники. (прил. 2).</w:t>
      </w:r>
    </w:p>
    <w:p w:rsidR="00E75417" w:rsidRPr="007060BB" w:rsidRDefault="00E75417" w:rsidP="00F077A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0BB">
        <w:rPr>
          <w:rFonts w:ascii="Times New Roman" w:hAnsi="Times New Roman"/>
          <w:bCs/>
          <w:sz w:val="24"/>
          <w:szCs w:val="24"/>
        </w:rPr>
        <w:t xml:space="preserve">С 2011  учебного года учащиеся начальных классов перешли на обучение по новым федеральным государственным образовательным стандартам. Согласно  приказу  № 112 от 26.03.2013 года «О введении ФГОС ООО в общеобразовательных учреждениях Бодайбинского района в 2013-2015 учебном году» Управления образования администрации муниципального образования г. Бодайбо и района, с  01.09.2013 года две образовательные организации района МБОУ СОШ  №3 и МКОУ Мамаканская СОШ перешли в опережающий  режим введения ФГОС ООО. </w:t>
      </w:r>
    </w:p>
    <w:p w:rsidR="00E75417" w:rsidRPr="007060BB" w:rsidRDefault="00E75417" w:rsidP="00F077A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0BB">
        <w:rPr>
          <w:rFonts w:ascii="Times New Roman" w:hAnsi="Times New Roman"/>
          <w:bCs/>
          <w:sz w:val="24"/>
          <w:szCs w:val="24"/>
        </w:rPr>
        <w:t xml:space="preserve">Всего в </w:t>
      </w:r>
      <w:r w:rsidRPr="00706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2015-2016 </w:t>
      </w:r>
      <w:r w:rsidRPr="007060BB">
        <w:rPr>
          <w:rFonts w:ascii="Times New Roman" w:hAnsi="Times New Roman"/>
          <w:bCs/>
          <w:sz w:val="24"/>
          <w:szCs w:val="24"/>
        </w:rPr>
        <w:t xml:space="preserve">учебном году по федеральным государственным образовательным стандартам обучаются 1295   учащихся 1-4,5,6,7 классов г. Бодайбо и Бодайбинского района. (прил. 3)   </w:t>
      </w:r>
    </w:p>
    <w:p w:rsidR="00E75417" w:rsidRPr="007060BB" w:rsidRDefault="00E75417" w:rsidP="00F077A0">
      <w:pPr>
        <w:shd w:val="clear" w:color="auto" w:fill="FFFFFF"/>
        <w:tabs>
          <w:tab w:val="left" w:pos="5954"/>
        </w:tabs>
        <w:spacing w:after="0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7060BB">
        <w:rPr>
          <w:rFonts w:ascii="Times New Roman" w:hAnsi="Times New Roman"/>
          <w:color w:val="000000"/>
          <w:sz w:val="24"/>
          <w:szCs w:val="24"/>
        </w:rPr>
        <w:t>В связи </w:t>
      </w:r>
      <w:r w:rsidRPr="007060BB">
        <w:rPr>
          <w:rFonts w:ascii="Times New Roman" w:hAnsi="Times New Roman"/>
          <w:bCs/>
          <w:color w:val="000000"/>
          <w:sz w:val="24"/>
          <w:szCs w:val="24"/>
        </w:rPr>
        <w:t>с введением ФГОС</w:t>
      </w:r>
      <w:r w:rsidRPr="007060B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060BB">
        <w:rPr>
          <w:rFonts w:ascii="Times New Roman" w:hAnsi="Times New Roman"/>
          <w:color w:val="000000"/>
          <w:sz w:val="24"/>
          <w:szCs w:val="24"/>
        </w:rPr>
        <w:t>произошло изменение основных образовательных программ,  порядка формирования федерального перечня учебников и, как следствие, —  </w:t>
      </w:r>
      <w:r w:rsidRPr="007060BB">
        <w:rPr>
          <w:rFonts w:ascii="Times New Roman" w:hAnsi="Times New Roman"/>
          <w:bCs/>
          <w:color w:val="000000"/>
          <w:sz w:val="24"/>
          <w:szCs w:val="24"/>
        </w:rPr>
        <w:t>изменение самих учебников</w:t>
      </w:r>
      <w:r w:rsidRPr="007060BB">
        <w:rPr>
          <w:rFonts w:ascii="Times New Roman" w:hAnsi="Times New Roman"/>
          <w:color w:val="000000"/>
          <w:sz w:val="24"/>
          <w:szCs w:val="24"/>
        </w:rPr>
        <w:t>. Поэтому учебники, рекомендованные для реализации некоторых учебных программ, по которым работали школы  до 2013 года, новым ФГОС не соответствуют и не могут быть использованы в учебном процессе. Таким образом, возникла необходимость приобретения новых учебников, и, следовательно, увеличение расходов.</w:t>
      </w:r>
    </w:p>
    <w:p w:rsidR="00E75417" w:rsidRPr="007060BB" w:rsidRDefault="00E75417" w:rsidP="00827C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bCs/>
          <w:sz w:val="24"/>
          <w:szCs w:val="24"/>
        </w:rPr>
        <w:t>Все образовательные организации в</w:t>
      </w:r>
      <w:r w:rsidRPr="007060BB">
        <w:rPr>
          <w:rFonts w:ascii="Times New Roman" w:hAnsi="Times New Roman"/>
          <w:color w:val="000000"/>
          <w:sz w:val="24"/>
          <w:szCs w:val="24"/>
        </w:rPr>
        <w:t xml:space="preserve"> связи </w:t>
      </w:r>
      <w:r w:rsidRPr="007060BB">
        <w:rPr>
          <w:rFonts w:ascii="Times New Roman" w:hAnsi="Times New Roman"/>
          <w:bCs/>
          <w:color w:val="000000"/>
          <w:sz w:val="24"/>
          <w:szCs w:val="24"/>
        </w:rPr>
        <w:t>с введением ФГОС</w:t>
      </w:r>
      <w:r w:rsidRPr="007060B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060BB">
        <w:rPr>
          <w:rFonts w:ascii="Times New Roman" w:hAnsi="Times New Roman"/>
          <w:bCs/>
          <w:sz w:val="24"/>
          <w:szCs w:val="24"/>
        </w:rPr>
        <w:t xml:space="preserve"> приобрели учебники с учетом решения задач преемственности различных уровней образования, обеспечения выбора и использования обновленного содержания образования.</w:t>
      </w:r>
      <w:r w:rsidRPr="007060BB">
        <w:rPr>
          <w:rFonts w:ascii="Times New Roman" w:hAnsi="Times New Roman"/>
          <w:sz w:val="24"/>
          <w:szCs w:val="24"/>
        </w:rPr>
        <w:t xml:space="preserve">  На сегодняшний день обеспеченность учебниками  по </w:t>
      </w:r>
      <w:r w:rsidRPr="007060BB">
        <w:rPr>
          <w:rFonts w:ascii="Times New Roman" w:hAnsi="Times New Roman"/>
          <w:bCs/>
          <w:sz w:val="24"/>
          <w:szCs w:val="24"/>
        </w:rPr>
        <w:t>ФГОС</w:t>
      </w:r>
      <w:r w:rsidRPr="007060BB">
        <w:rPr>
          <w:rFonts w:ascii="Times New Roman" w:hAnsi="Times New Roman"/>
          <w:sz w:val="24"/>
          <w:szCs w:val="24"/>
        </w:rPr>
        <w:t xml:space="preserve"> составляет 100%.</w:t>
      </w:r>
    </w:p>
    <w:p w:rsidR="00E75417" w:rsidRPr="007060BB" w:rsidRDefault="00E75417" w:rsidP="00231D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color w:val="000000"/>
          <w:sz w:val="24"/>
          <w:szCs w:val="24"/>
        </w:rPr>
        <w:t xml:space="preserve">Обеспечение школьников бесплатными учебниками находится на контроле </w:t>
      </w:r>
      <w:r w:rsidRPr="007060BB">
        <w:rPr>
          <w:rFonts w:ascii="Times New Roman" w:hAnsi="Times New Roman"/>
          <w:bCs/>
          <w:sz w:val="24"/>
          <w:szCs w:val="24"/>
        </w:rPr>
        <w:t xml:space="preserve">Управления образования администрации муниципального образования г. Бодайбо и района. </w:t>
      </w:r>
      <w:r w:rsidRPr="007060BB">
        <w:rPr>
          <w:rFonts w:ascii="Times New Roman" w:hAnsi="Times New Roman"/>
          <w:sz w:val="24"/>
          <w:szCs w:val="24"/>
        </w:rPr>
        <w:t xml:space="preserve">Работа в данном направлении ведется комплексно и планомерно. </w:t>
      </w:r>
    </w:p>
    <w:p w:rsidR="00E75417" w:rsidRPr="007060BB" w:rsidRDefault="00E75417" w:rsidP="00231D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>МКУ «Ресурсный центр г.Бодайбо и района» ведет в течение года сопровождение  и мониторинг обеспеченности учебниками в образовательных организациях, анализ обеспеченности муниципальных образовательных организаций района  учебниками и учебными пособиями, а также учебно-методическими материалами, средствами обучения и воспитания и в течение года представляет сводную информацию по данному вопросу в Министерство образования Иркутской области. Помогает в организации взаимодействия муниципальных образовательных организации  в целях обеспечения обучающихся учебниками путем перераспределения учебников между муниципальными образовательными организациями.</w:t>
      </w:r>
    </w:p>
    <w:p w:rsidR="00E75417" w:rsidRPr="007060BB" w:rsidRDefault="00E75417" w:rsidP="00F50E08">
      <w:pPr>
        <w:shd w:val="clear" w:color="auto" w:fill="FFFFFF"/>
        <w:tabs>
          <w:tab w:val="left" w:pos="5954"/>
        </w:tabs>
        <w:spacing w:after="0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 xml:space="preserve"> В образовательных организациях разработаны локальные нормативные акты, </w:t>
      </w:r>
      <w:r w:rsidRPr="007060BB">
        <w:rPr>
          <w:rFonts w:ascii="Times New Roman" w:hAnsi="Times New Roman"/>
          <w:bCs/>
          <w:color w:val="000000"/>
          <w:sz w:val="24"/>
          <w:szCs w:val="24"/>
        </w:rPr>
        <w:t>регламентирующие деятельность по обеспечению учебниками</w:t>
      </w:r>
      <w:r w:rsidRPr="007060BB">
        <w:rPr>
          <w:rFonts w:ascii="Times New Roman" w:hAnsi="Times New Roman"/>
          <w:sz w:val="24"/>
          <w:szCs w:val="24"/>
        </w:rPr>
        <w:t>:</w:t>
      </w:r>
      <w:r w:rsidRPr="00706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5417" w:rsidRPr="007060BB" w:rsidRDefault="00E75417" w:rsidP="00F50E08">
      <w:pPr>
        <w:shd w:val="clear" w:color="auto" w:fill="FFFFFF"/>
        <w:tabs>
          <w:tab w:val="left" w:pos="5954"/>
        </w:tabs>
        <w:spacing w:after="0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7060BB">
        <w:rPr>
          <w:rFonts w:ascii="Times New Roman" w:hAnsi="Times New Roman"/>
          <w:color w:val="000000"/>
          <w:sz w:val="24"/>
          <w:szCs w:val="24"/>
        </w:rPr>
        <w:t>— Приказ, утверждающий перечень учебников, порядок и график обеспечения ими в 2015-2016 учебном году;</w:t>
      </w:r>
    </w:p>
    <w:p w:rsidR="00E75417" w:rsidRPr="007060BB" w:rsidRDefault="00E75417" w:rsidP="00F50E08">
      <w:pPr>
        <w:shd w:val="clear" w:color="auto" w:fill="FFFFFF"/>
        <w:tabs>
          <w:tab w:val="left" w:pos="5954"/>
        </w:tabs>
        <w:spacing w:after="0"/>
        <w:ind w:firstLine="485"/>
        <w:jc w:val="both"/>
        <w:rPr>
          <w:rFonts w:ascii="Times New Roman" w:hAnsi="Times New Roman"/>
          <w:color w:val="000000"/>
          <w:sz w:val="24"/>
          <w:szCs w:val="24"/>
        </w:rPr>
      </w:pPr>
      <w:r w:rsidRPr="007060BB">
        <w:rPr>
          <w:rFonts w:ascii="Times New Roman" w:hAnsi="Times New Roman"/>
          <w:color w:val="000000"/>
          <w:sz w:val="24"/>
          <w:szCs w:val="24"/>
        </w:rPr>
        <w:t>—  Положение об обеспечении школьников бесплатными учебниками;</w:t>
      </w:r>
    </w:p>
    <w:p w:rsidR="00E75417" w:rsidRPr="007060BB" w:rsidRDefault="00E75417" w:rsidP="00F50E08">
      <w:pPr>
        <w:shd w:val="clear" w:color="auto" w:fill="FFFFFF"/>
        <w:tabs>
          <w:tab w:val="left" w:pos="5954"/>
        </w:tabs>
        <w:spacing w:after="0"/>
        <w:ind w:firstLine="485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color w:val="000000"/>
          <w:sz w:val="24"/>
          <w:szCs w:val="24"/>
        </w:rPr>
        <w:t>—  Правила пользования учебниками из фондов библиотеки</w:t>
      </w:r>
      <w:r w:rsidRPr="007060BB">
        <w:rPr>
          <w:rFonts w:ascii="Times New Roman" w:hAnsi="Times New Roman"/>
          <w:sz w:val="24"/>
          <w:szCs w:val="24"/>
        </w:rPr>
        <w:t xml:space="preserve">. </w:t>
      </w:r>
    </w:p>
    <w:p w:rsidR="00E75417" w:rsidRPr="007060BB" w:rsidRDefault="00E75417" w:rsidP="00F50E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 xml:space="preserve">На сегодняшний день школы отходят  от  многообразия учебно-методических комплексов, отслеживается выстраивание линеек учебников с соблюдением преемственности, организован обмен между библиотеками  школ района. </w:t>
      </w:r>
    </w:p>
    <w:p w:rsidR="00E75417" w:rsidRPr="007060BB" w:rsidRDefault="00E75417" w:rsidP="00F50E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>Информация о перечне учебников, планируемых к использованию в новом учебном году, размещается на сайтах муниципальных образовательных организаций, предоставляется обучающимся, их родителям (законных представителям)  классными руководителями, а также в библиотеках муниципальных образовательных организаций.</w:t>
      </w:r>
    </w:p>
    <w:p w:rsidR="00E75417" w:rsidRPr="007060BB" w:rsidRDefault="00E75417" w:rsidP="00F50E0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 xml:space="preserve">Вновь прибывшие в течение учебного года обучающиеся обеспечиваются учебниками из библиотечного фонда образовательных организаций в случае их наличия в фонде, в случае отсутствия – обеспечиваются путем перераспределения учебников между другими муниципальными образовательными организациями. Во  всех образовательных организациях разработан план мероприятий по обеспечению обучающихся учебниками к началу 2015-2016 уч. года, составлен список учебников, которые необходимо заменить согласно требованиям СанПин  (5лет в  пользовании). </w:t>
      </w:r>
    </w:p>
    <w:p w:rsidR="00E75417" w:rsidRPr="007060BB" w:rsidRDefault="00E75417" w:rsidP="009C2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 xml:space="preserve">Таким образом, подводя итог вышесказанному, можно констатировать, что условия для </w:t>
      </w:r>
      <w:r w:rsidRPr="007060BB">
        <w:rPr>
          <w:rFonts w:ascii="Times New Roman" w:hAnsi="Times New Roman"/>
          <w:color w:val="000000"/>
          <w:sz w:val="24"/>
          <w:szCs w:val="24"/>
          <w:lang w:eastAsia="ru-RU"/>
        </w:rPr>
        <w:t>получения</w:t>
      </w:r>
      <w:r w:rsidRPr="007060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общедоступного и бесплатного образования детей</w:t>
      </w:r>
      <w:r w:rsidRPr="007060BB">
        <w:rPr>
          <w:rFonts w:ascii="Times New Roman" w:hAnsi="Times New Roman"/>
          <w:sz w:val="24"/>
          <w:szCs w:val="24"/>
        </w:rPr>
        <w:t xml:space="preserve">  в части обеспечения учебниками в школах созданы. </w:t>
      </w:r>
    </w:p>
    <w:p w:rsidR="00E75417" w:rsidRPr="007060BB" w:rsidRDefault="00E75417" w:rsidP="009C26C9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5417" w:rsidRPr="007060BB" w:rsidRDefault="00E75417" w:rsidP="00231DB3">
      <w:pPr>
        <w:spacing w:after="1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B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E75417" w:rsidRPr="007060BB" w:rsidRDefault="00E75417" w:rsidP="00B11A78">
      <w:pPr>
        <w:spacing w:after="100" w:afterAutospacing="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0BB">
        <w:rPr>
          <w:rFonts w:ascii="Times New Roman" w:hAnsi="Times New Roman"/>
          <w:color w:val="000000"/>
          <w:sz w:val="24"/>
          <w:szCs w:val="24"/>
          <w:lang w:eastAsia="ru-RU"/>
        </w:rPr>
        <w:t>На начало 2015-2016 учебного года обеспеченность учебниками в районе составила в образовательных учреждениях района: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1558"/>
        <w:gridCol w:w="1420"/>
        <w:gridCol w:w="1558"/>
        <w:gridCol w:w="2272"/>
      </w:tblGrid>
      <w:tr w:rsidR="00E75417" w:rsidRPr="007060BB" w:rsidTr="002268ED">
        <w:trPr>
          <w:trHeight w:hRule="exact" w:val="663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20"/>
                <w:w w:val="70"/>
                <w:sz w:val="24"/>
                <w:szCs w:val="24"/>
                <w:lang w:val="en-US" w:eastAsia="ru-RU"/>
              </w:rPr>
              <w:t>I</w:t>
            </w:r>
          </w:p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20"/>
                <w:w w:val="70"/>
                <w:sz w:val="24"/>
                <w:szCs w:val="24"/>
                <w:lang w:val="en-US" w:eastAsia="ru-RU"/>
              </w:rPr>
              <w:t>II</w:t>
            </w:r>
          </w:p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20"/>
                <w:w w:val="70"/>
                <w:sz w:val="24"/>
                <w:szCs w:val="24"/>
                <w:lang w:val="en-US" w:eastAsia="ru-RU"/>
              </w:rPr>
              <w:t>III</w:t>
            </w:r>
          </w:p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en-US"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Средняя </w:t>
            </w:r>
          </w:p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по школе %</w:t>
            </w:r>
          </w:p>
        </w:tc>
      </w:tr>
      <w:tr w:rsidR="00E75417" w:rsidRPr="007060BB" w:rsidTr="002268ED">
        <w:trPr>
          <w:trHeight w:hRule="exact" w:val="71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</w:tr>
      <w:tr w:rsidR="00E75417" w:rsidRPr="007060BB" w:rsidTr="002268ED">
        <w:trPr>
          <w:trHeight w:hRule="exact" w:val="48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</w:tr>
      <w:tr w:rsidR="00E75417" w:rsidRPr="007060BB" w:rsidTr="002268ED">
        <w:trPr>
          <w:trHeight w:hRule="exact" w:val="47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</w:tr>
      <w:tr w:rsidR="00E75417" w:rsidRPr="007060BB" w:rsidTr="002268ED">
        <w:trPr>
          <w:trHeight w:hRule="exact" w:val="985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Начальная школа-сад № 35 «Радуга»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</w:tr>
      <w:tr w:rsidR="00E75417" w:rsidRPr="007060BB" w:rsidTr="002268ED">
        <w:trPr>
          <w:trHeight w:hRule="exact" w:val="71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МКОУ Балахнинская СОШ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</w:tr>
      <w:tr w:rsidR="00E75417" w:rsidRPr="007060BB" w:rsidTr="002268ED">
        <w:trPr>
          <w:trHeight w:hRule="exact" w:val="839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МКОУ Артемовская СОШ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en-US" w:eastAsia="ru-RU"/>
              </w:rPr>
              <w:t>99</w:t>
            </w: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%</w:t>
            </w:r>
          </w:p>
        </w:tc>
      </w:tr>
      <w:tr w:rsidR="00E75417" w:rsidRPr="007060BB" w:rsidTr="002268ED">
        <w:trPr>
          <w:trHeight w:hRule="exact" w:val="1066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МКОУ Кропоткинская СОШ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99,3%</w:t>
            </w:r>
          </w:p>
        </w:tc>
      </w:tr>
      <w:tr w:rsidR="00E75417" w:rsidRPr="007060BB" w:rsidTr="002268ED">
        <w:trPr>
          <w:trHeight w:hRule="exact" w:val="105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МКОУ Мараканская ООМШ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99,7%</w:t>
            </w:r>
          </w:p>
        </w:tc>
      </w:tr>
      <w:tr w:rsidR="00E75417" w:rsidRPr="007060BB" w:rsidTr="002268ED">
        <w:trPr>
          <w:trHeight w:hRule="exact" w:val="109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МКОУ Перевозовская СОШ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98%</w:t>
            </w:r>
          </w:p>
        </w:tc>
      </w:tr>
      <w:tr w:rsidR="00E75417" w:rsidRPr="007060BB" w:rsidTr="002268ED">
        <w:trPr>
          <w:trHeight w:hRule="exact" w:val="741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МКОУ Мамаканская СОШ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</w:tr>
      <w:tr w:rsidR="00E75417" w:rsidRPr="007060BB" w:rsidTr="002268ED">
        <w:trPr>
          <w:trHeight w:hRule="exact" w:val="435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</w:tr>
      <w:tr w:rsidR="00E75417" w:rsidRPr="007060BB" w:rsidTr="002268ED">
        <w:trPr>
          <w:trHeight w:hRule="exact" w:val="435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right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99,6%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417" w:rsidRPr="007060BB" w:rsidRDefault="00E75417" w:rsidP="00231DB3">
            <w:pPr>
              <w:spacing w:after="0"/>
              <w:jc w:val="center"/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99,6%</w:t>
            </w:r>
          </w:p>
        </w:tc>
      </w:tr>
    </w:tbl>
    <w:p w:rsidR="00E75417" w:rsidRPr="007060BB" w:rsidRDefault="00E75417" w:rsidP="00231DB3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E75417" w:rsidRPr="007060BB" w:rsidRDefault="00E75417" w:rsidP="00231DB3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E75417" w:rsidRPr="007060BB" w:rsidRDefault="00E75417" w:rsidP="00231DB3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E75417" w:rsidRPr="007060BB" w:rsidRDefault="00E75417" w:rsidP="00231DB3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E75417" w:rsidRDefault="00E75417" w:rsidP="00231DB3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E75417" w:rsidRPr="007060BB" w:rsidRDefault="00E75417" w:rsidP="00231DB3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E75417" w:rsidRPr="007060BB" w:rsidRDefault="00E75417" w:rsidP="00231DB3">
      <w:pPr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E75417" w:rsidRPr="007060BB" w:rsidRDefault="00E75417" w:rsidP="00231DB3">
      <w:pPr>
        <w:ind w:firstLine="284"/>
        <w:jc w:val="right"/>
        <w:rPr>
          <w:rFonts w:ascii="Times New Roman" w:hAnsi="Times New Roman"/>
          <w:bCs/>
          <w:sz w:val="24"/>
          <w:szCs w:val="24"/>
        </w:rPr>
      </w:pPr>
      <w:r w:rsidRPr="007060BB">
        <w:rPr>
          <w:rFonts w:ascii="Times New Roman" w:hAnsi="Times New Roman"/>
          <w:bCs/>
          <w:sz w:val="24"/>
          <w:szCs w:val="24"/>
        </w:rPr>
        <w:t>Приложение 2</w:t>
      </w:r>
    </w:p>
    <w:p w:rsidR="00E75417" w:rsidRPr="007060BB" w:rsidRDefault="00E75417" w:rsidP="00231D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>Расходование средств областной субвенции</w:t>
      </w:r>
    </w:p>
    <w:p w:rsidR="00E75417" w:rsidRPr="007060BB" w:rsidRDefault="00E75417" w:rsidP="00B11A78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>на учебники по состоянию на 10.09.2015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1662"/>
        <w:gridCol w:w="1267"/>
        <w:gridCol w:w="1591"/>
        <w:gridCol w:w="1476"/>
        <w:gridCol w:w="1484"/>
      </w:tblGrid>
      <w:tr w:rsidR="00E75417" w:rsidRPr="007060BB" w:rsidTr="006C363F">
        <w:tc>
          <w:tcPr>
            <w:tcW w:w="1093" w:type="pct"/>
            <w:vMerge w:val="restart"/>
            <w:vAlign w:val="center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907" w:type="pct"/>
            <w:gridSpan w:val="5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Областная субвенция на учебные расходы</w:t>
            </w:r>
          </w:p>
        </w:tc>
      </w:tr>
      <w:tr w:rsidR="00E75417" w:rsidRPr="007060BB" w:rsidTr="006C363F">
        <w:tc>
          <w:tcPr>
            <w:tcW w:w="1093" w:type="pct"/>
            <w:vMerge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 w:val="restar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всего средств субвенции на учебные расходы</w:t>
            </w:r>
          </w:p>
        </w:tc>
        <w:tc>
          <w:tcPr>
            <w:tcW w:w="1493" w:type="pct"/>
            <w:gridSpan w:val="2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в т.ч. расходы на приобретение учебников</w:t>
            </w:r>
          </w:p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(ст. 310)</w:t>
            </w:r>
          </w:p>
        </w:tc>
        <w:tc>
          <w:tcPr>
            <w:tcW w:w="1546" w:type="pct"/>
            <w:gridSpan w:val="2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направлено по состоянию на 10.09.2015 г.</w:t>
            </w:r>
          </w:p>
        </w:tc>
      </w:tr>
      <w:tr w:rsidR="00E75417" w:rsidRPr="007060BB" w:rsidTr="006C363F">
        <w:tc>
          <w:tcPr>
            <w:tcW w:w="1093" w:type="pct"/>
            <w:vMerge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% от выделенных средств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% от выделенных средств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1 342 500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610 000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45,4%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687 625,59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51,2 %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639 000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261 600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40,9%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331 509,30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51,8 %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427 500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248 670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58,2 %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309 640,40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72,4%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НОШДС «Радуга»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212 500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92 400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43,5 %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92 400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43,5 %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МКОУ Мамаканская СОШ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328 500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217 420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66,2 %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216 914,03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66%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МКОУ Артемовская СОШ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226 500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44,2 %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122 299,40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53,9%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МКОУ Перевозовская СОШ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147 000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96 040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65,3 %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96 040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65,3 %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МКОУ Кропоткинская СОШ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144 280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65,9 %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144 280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65,9 %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МКОУ Мараканская ООМШ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13 020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62 %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13 020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62 %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МКОУ Центр образования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135 000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89 200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66,1 %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89 200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66,1 %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МКОУ Балахнинская СОШ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217 500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85 550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39,3 %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113 890,00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sz w:val="24"/>
                <w:szCs w:val="24"/>
                <w:lang w:eastAsia="ru-RU"/>
              </w:rPr>
              <w:t>52,3%</w:t>
            </w:r>
          </w:p>
        </w:tc>
      </w:tr>
      <w:tr w:rsidR="00E75417" w:rsidRPr="007060BB" w:rsidTr="006C363F">
        <w:tc>
          <w:tcPr>
            <w:tcW w:w="1093" w:type="pct"/>
          </w:tcPr>
          <w:p w:rsidR="00E75417" w:rsidRPr="007060BB" w:rsidRDefault="00E75417" w:rsidP="006C363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8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3 916 000</w:t>
            </w:r>
          </w:p>
        </w:tc>
        <w:tc>
          <w:tcPr>
            <w:tcW w:w="662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1 958 180</w:t>
            </w:r>
          </w:p>
        </w:tc>
        <w:tc>
          <w:tcPr>
            <w:tcW w:w="830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54,27%</w:t>
            </w:r>
          </w:p>
        </w:tc>
        <w:tc>
          <w:tcPr>
            <w:tcW w:w="771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2 216 818,72</w:t>
            </w:r>
          </w:p>
        </w:tc>
        <w:tc>
          <w:tcPr>
            <w:tcW w:w="775" w:type="pct"/>
          </w:tcPr>
          <w:p w:rsidR="00E75417" w:rsidRPr="007060BB" w:rsidRDefault="00E75417" w:rsidP="006C3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59,13%</w:t>
            </w:r>
          </w:p>
        </w:tc>
      </w:tr>
    </w:tbl>
    <w:p w:rsidR="00E75417" w:rsidRPr="007060BB" w:rsidRDefault="00E75417" w:rsidP="00231DB3">
      <w:pPr>
        <w:jc w:val="center"/>
        <w:rPr>
          <w:rFonts w:ascii="Times New Roman" w:hAnsi="Times New Roman"/>
          <w:sz w:val="24"/>
          <w:szCs w:val="24"/>
        </w:rPr>
      </w:pPr>
    </w:p>
    <w:p w:rsidR="00E75417" w:rsidRPr="007060BB" w:rsidRDefault="00E75417" w:rsidP="00B11A78">
      <w:pPr>
        <w:jc w:val="right"/>
        <w:rPr>
          <w:rFonts w:ascii="Times New Roman" w:hAnsi="Times New Roman"/>
          <w:sz w:val="24"/>
          <w:szCs w:val="24"/>
        </w:rPr>
      </w:pPr>
    </w:p>
    <w:p w:rsidR="00E75417" w:rsidRPr="007060BB" w:rsidRDefault="00E75417" w:rsidP="00B11A78">
      <w:pPr>
        <w:jc w:val="right"/>
        <w:rPr>
          <w:rFonts w:ascii="Times New Roman" w:hAnsi="Times New Roman"/>
          <w:sz w:val="24"/>
          <w:szCs w:val="24"/>
        </w:rPr>
      </w:pPr>
    </w:p>
    <w:p w:rsidR="00E75417" w:rsidRDefault="00E75417" w:rsidP="00B11A78">
      <w:pPr>
        <w:jc w:val="right"/>
        <w:rPr>
          <w:rFonts w:ascii="Times New Roman" w:hAnsi="Times New Roman"/>
          <w:sz w:val="24"/>
          <w:szCs w:val="24"/>
        </w:rPr>
      </w:pPr>
    </w:p>
    <w:p w:rsidR="00E75417" w:rsidRPr="007060BB" w:rsidRDefault="00E75417" w:rsidP="00B11A78">
      <w:pPr>
        <w:jc w:val="right"/>
        <w:rPr>
          <w:rFonts w:ascii="Times New Roman" w:hAnsi="Times New Roman"/>
          <w:sz w:val="24"/>
          <w:szCs w:val="24"/>
        </w:rPr>
      </w:pPr>
    </w:p>
    <w:p w:rsidR="00E75417" w:rsidRPr="007060BB" w:rsidRDefault="00E75417" w:rsidP="00B11A78">
      <w:pPr>
        <w:jc w:val="right"/>
        <w:rPr>
          <w:rFonts w:ascii="Times New Roman" w:hAnsi="Times New Roman"/>
          <w:sz w:val="24"/>
          <w:szCs w:val="24"/>
        </w:rPr>
      </w:pPr>
      <w:r w:rsidRPr="007060BB">
        <w:rPr>
          <w:rFonts w:ascii="Times New Roman" w:hAnsi="Times New Roman"/>
          <w:sz w:val="24"/>
          <w:szCs w:val="24"/>
        </w:rPr>
        <w:t>Приложение 3</w:t>
      </w:r>
    </w:p>
    <w:p w:rsidR="00E75417" w:rsidRPr="007060BB" w:rsidRDefault="00E75417" w:rsidP="00B11A78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60BB">
        <w:rPr>
          <w:rFonts w:ascii="Times New Roman" w:hAnsi="Times New Roman"/>
          <w:bCs/>
          <w:sz w:val="24"/>
          <w:szCs w:val="24"/>
        </w:rPr>
        <w:t>По состоянию на 01.09.2015г. в г. Бодайбо и районе по федеральным государственным образовательным стандартам обучается: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75417" w:rsidRPr="007060BB" w:rsidTr="006C363F">
        <w:trPr>
          <w:jc w:val="center"/>
        </w:trPr>
        <w:tc>
          <w:tcPr>
            <w:tcW w:w="2392" w:type="dxa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2013-2014г</w:t>
            </w:r>
          </w:p>
        </w:tc>
        <w:tc>
          <w:tcPr>
            <w:tcW w:w="2393" w:type="dxa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2014-2015г</w:t>
            </w:r>
          </w:p>
        </w:tc>
        <w:tc>
          <w:tcPr>
            <w:tcW w:w="2393" w:type="dxa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2015-2016г</w:t>
            </w:r>
          </w:p>
        </w:tc>
      </w:tr>
      <w:tr w:rsidR="00E75417" w:rsidRPr="007060BB" w:rsidTr="006C363F">
        <w:trPr>
          <w:jc w:val="center"/>
        </w:trPr>
        <w:tc>
          <w:tcPr>
            <w:tcW w:w="2392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393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1113ч</w:t>
            </w:r>
          </w:p>
        </w:tc>
        <w:tc>
          <w:tcPr>
            <w:tcW w:w="2393" w:type="dxa"/>
            <w:vAlign w:val="center"/>
          </w:tcPr>
          <w:p w:rsidR="00E75417" w:rsidRPr="00E37DDE" w:rsidRDefault="00E75417" w:rsidP="006C36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DDE">
              <w:rPr>
                <w:rFonts w:ascii="Times New Roman" w:hAnsi="Times New Roman"/>
                <w:sz w:val="24"/>
                <w:szCs w:val="24"/>
                <w:lang w:eastAsia="ru-RU"/>
              </w:rPr>
              <w:t>1056ч</w:t>
            </w:r>
          </w:p>
        </w:tc>
        <w:tc>
          <w:tcPr>
            <w:tcW w:w="2393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1052ч</w:t>
            </w:r>
          </w:p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417" w:rsidRPr="007060BB" w:rsidTr="006C363F">
        <w:trPr>
          <w:jc w:val="center"/>
        </w:trPr>
        <w:tc>
          <w:tcPr>
            <w:tcW w:w="2392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393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39ч</w:t>
            </w:r>
          </w:p>
        </w:tc>
        <w:tc>
          <w:tcPr>
            <w:tcW w:w="2393" w:type="dxa"/>
            <w:vAlign w:val="center"/>
          </w:tcPr>
          <w:p w:rsidR="00E75417" w:rsidRPr="00E37DDE" w:rsidRDefault="00E75417" w:rsidP="006C36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DDE">
              <w:rPr>
                <w:rFonts w:ascii="Times New Roman" w:hAnsi="Times New Roman"/>
                <w:sz w:val="24"/>
                <w:szCs w:val="24"/>
                <w:lang w:eastAsia="ru-RU"/>
              </w:rPr>
              <w:t>150ч</w:t>
            </w:r>
          </w:p>
        </w:tc>
        <w:tc>
          <w:tcPr>
            <w:tcW w:w="2393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168 ч</w:t>
            </w:r>
          </w:p>
        </w:tc>
      </w:tr>
      <w:tr w:rsidR="00E75417" w:rsidRPr="007060BB" w:rsidTr="006C363F">
        <w:trPr>
          <w:jc w:val="center"/>
        </w:trPr>
        <w:tc>
          <w:tcPr>
            <w:tcW w:w="2392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393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E75417" w:rsidRPr="00E37DDE" w:rsidRDefault="00E75417" w:rsidP="006C36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DDE">
              <w:rPr>
                <w:rFonts w:ascii="Times New Roman" w:hAnsi="Times New Roman"/>
                <w:sz w:val="24"/>
                <w:szCs w:val="24"/>
                <w:lang w:eastAsia="ru-RU"/>
              </w:rPr>
              <w:t>39ч</w:t>
            </w:r>
          </w:p>
        </w:tc>
        <w:tc>
          <w:tcPr>
            <w:tcW w:w="2393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39ч</w:t>
            </w:r>
          </w:p>
        </w:tc>
      </w:tr>
      <w:tr w:rsidR="00E75417" w:rsidRPr="007060BB" w:rsidTr="006C363F">
        <w:trPr>
          <w:jc w:val="center"/>
        </w:trPr>
        <w:tc>
          <w:tcPr>
            <w:tcW w:w="2392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393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E75417" w:rsidRPr="00E37DDE" w:rsidRDefault="00E75417" w:rsidP="006C36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DD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36ч</w:t>
            </w:r>
          </w:p>
        </w:tc>
      </w:tr>
      <w:tr w:rsidR="00E75417" w:rsidRPr="007060BB" w:rsidTr="006C363F">
        <w:trPr>
          <w:jc w:val="center"/>
        </w:trPr>
        <w:tc>
          <w:tcPr>
            <w:tcW w:w="2392" w:type="dxa"/>
            <w:vAlign w:val="center"/>
          </w:tcPr>
          <w:p w:rsidR="00E75417" w:rsidRPr="007060BB" w:rsidRDefault="00E75417" w:rsidP="006C363F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ИТОГО        </w:t>
            </w:r>
          </w:p>
        </w:tc>
        <w:tc>
          <w:tcPr>
            <w:tcW w:w="2393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1152ч</w:t>
            </w:r>
          </w:p>
        </w:tc>
        <w:tc>
          <w:tcPr>
            <w:tcW w:w="2393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1245ч</w:t>
            </w:r>
          </w:p>
        </w:tc>
        <w:tc>
          <w:tcPr>
            <w:tcW w:w="2393" w:type="dxa"/>
            <w:vAlign w:val="center"/>
          </w:tcPr>
          <w:p w:rsidR="00E75417" w:rsidRPr="007060BB" w:rsidRDefault="00E75417" w:rsidP="006C3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60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1295ч</w:t>
            </w:r>
          </w:p>
        </w:tc>
      </w:tr>
    </w:tbl>
    <w:p w:rsidR="00E75417" w:rsidRPr="007060BB" w:rsidRDefault="00E75417" w:rsidP="00B11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75417" w:rsidRPr="007060BB" w:rsidRDefault="00E75417" w:rsidP="00231DB3">
      <w:pPr>
        <w:rPr>
          <w:rFonts w:ascii="Times New Roman" w:hAnsi="Times New Roman"/>
          <w:sz w:val="24"/>
          <w:szCs w:val="24"/>
        </w:rPr>
      </w:pPr>
    </w:p>
    <w:p w:rsidR="00E75417" w:rsidRPr="007060BB" w:rsidRDefault="00E75417" w:rsidP="00231DB3">
      <w:pPr>
        <w:rPr>
          <w:rFonts w:ascii="Times New Roman" w:hAnsi="Times New Roman"/>
          <w:sz w:val="24"/>
          <w:szCs w:val="24"/>
        </w:rPr>
      </w:pPr>
    </w:p>
    <w:p w:rsidR="00E75417" w:rsidRPr="007060BB" w:rsidRDefault="00E75417" w:rsidP="00231DB3">
      <w:pPr>
        <w:rPr>
          <w:rFonts w:ascii="Times New Roman" w:hAnsi="Times New Roman"/>
          <w:sz w:val="24"/>
          <w:szCs w:val="24"/>
        </w:rPr>
      </w:pPr>
    </w:p>
    <w:sectPr w:rsidR="00E75417" w:rsidRPr="007060BB" w:rsidSect="00EB2E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17" w:rsidRDefault="00E75417" w:rsidP="008C41B7">
      <w:pPr>
        <w:spacing w:after="0" w:line="240" w:lineRule="auto"/>
      </w:pPr>
      <w:r>
        <w:separator/>
      </w:r>
    </w:p>
  </w:endnote>
  <w:endnote w:type="continuationSeparator" w:id="0">
    <w:p w:rsidR="00E75417" w:rsidRDefault="00E75417" w:rsidP="008C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17" w:rsidRDefault="00E75417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E75417" w:rsidRDefault="00E75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17" w:rsidRDefault="00E75417" w:rsidP="008C41B7">
      <w:pPr>
        <w:spacing w:after="0" w:line="240" w:lineRule="auto"/>
      </w:pPr>
      <w:r>
        <w:separator/>
      </w:r>
    </w:p>
  </w:footnote>
  <w:footnote w:type="continuationSeparator" w:id="0">
    <w:p w:rsidR="00E75417" w:rsidRDefault="00E75417" w:rsidP="008C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5D4"/>
    <w:multiLevelType w:val="hybridMultilevel"/>
    <w:tmpl w:val="4A88D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78D"/>
    <w:rsid w:val="0004554B"/>
    <w:rsid w:val="00051B77"/>
    <w:rsid w:val="000904FC"/>
    <w:rsid w:val="00093718"/>
    <w:rsid w:val="000B5DA5"/>
    <w:rsid w:val="000C06D7"/>
    <w:rsid w:val="00116F9D"/>
    <w:rsid w:val="001D494F"/>
    <w:rsid w:val="001E1F92"/>
    <w:rsid w:val="00200144"/>
    <w:rsid w:val="002103BF"/>
    <w:rsid w:val="00212D7C"/>
    <w:rsid w:val="002268ED"/>
    <w:rsid w:val="00230CE7"/>
    <w:rsid w:val="00231DB3"/>
    <w:rsid w:val="002425E7"/>
    <w:rsid w:val="002728D6"/>
    <w:rsid w:val="002822E9"/>
    <w:rsid w:val="002835CB"/>
    <w:rsid w:val="002B4B18"/>
    <w:rsid w:val="003147FE"/>
    <w:rsid w:val="00316117"/>
    <w:rsid w:val="00317C1C"/>
    <w:rsid w:val="00340589"/>
    <w:rsid w:val="0036378D"/>
    <w:rsid w:val="00383BF2"/>
    <w:rsid w:val="00386ECA"/>
    <w:rsid w:val="00402B7F"/>
    <w:rsid w:val="00432FC0"/>
    <w:rsid w:val="004B3C51"/>
    <w:rsid w:val="004E1015"/>
    <w:rsid w:val="004F3901"/>
    <w:rsid w:val="004F435B"/>
    <w:rsid w:val="00506EE8"/>
    <w:rsid w:val="005201A2"/>
    <w:rsid w:val="00555D42"/>
    <w:rsid w:val="00575C53"/>
    <w:rsid w:val="00576621"/>
    <w:rsid w:val="0058275D"/>
    <w:rsid w:val="005B5F38"/>
    <w:rsid w:val="005C7BD2"/>
    <w:rsid w:val="005D0337"/>
    <w:rsid w:val="0061758B"/>
    <w:rsid w:val="00617D7A"/>
    <w:rsid w:val="0063763C"/>
    <w:rsid w:val="00637827"/>
    <w:rsid w:val="00670303"/>
    <w:rsid w:val="00692CAA"/>
    <w:rsid w:val="006A4C18"/>
    <w:rsid w:val="006C363F"/>
    <w:rsid w:val="007060BB"/>
    <w:rsid w:val="0071170C"/>
    <w:rsid w:val="00755A1D"/>
    <w:rsid w:val="00766570"/>
    <w:rsid w:val="00774500"/>
    <w:rsid w:val="00783AEE"/>
    <w:rsid w:val="0079208B"/>
    <w:rsid w:val="007B1115"/>
    <w:rsid w:val="007B1AED"/>
    <w:rsid w:val="007B4E08"/>
    <w:rsid w:val="007E08C2"/>
    <w:rsid w:val="0081411B"/>
    <w:rsid w:val="00821F9C"/>
    <w:rsid w:val="00824681"/>
    <w:rsid w:val="00827CD0"/>
    <w:rsid w:val="00835D32"/>
    <w:rsid w:val="008479BB"/>
    <w:rsid w:val="00866BF6"/>
    <w:rsid w:val="008A77C6"/>
    <w:rsid w:val="008C41B7"/>
    <w:rsid w:val="008C45BE"/>
    <w:rsid w:val="008C469D"/>
    <w:rsid w:val="008C501C"/>
    <w:rsid w:val="009C26C9"/>
    <w:rsid w:val="009E2463"/>
    <w:rsid w:val="00A05DF7"/>
    <w:rsid w:val="00A14ED0"/>
    <w:rsid w:val="00A2068A"/>
    <w:rsid w:val="00A27CC8"/>
    <w:rsid w:val="00A36467"/>
    <w:rsid w:val="00A41C0A"/>
    <w:rsid w:val="00A479F4"/>
    <w:rsid w:val="00A94010"/>
    <w:rsid w:val="00AB5C47"/>
    <w:rsid w:val="00AC1CC4"/>
    <w:rsid w:val="00B11A78"/>
    <w:rsid w:val="00B751B9"/>
    <w:rsid w:val="00BA260C"/>
    <w:rsid w:val="00BC3B8D"/>
    <w:rsid w:val="00BC60D3"/>
    <w:rsid w:val="00BD253C"/>
    <w:rsid w:val="00C129D5"/>
    <w:rsid w:val="00C1332C"/>
    <w:rsid w:val="00C27186"/>
    <w:rsid w:val="00C33702"/>
    <w:rsid w:val="00C65CB8"/>
    <w:rsid w:val="00C839AC"/>
    <w:rsid w:val="00CD3375"/>
    <w:rsid w:val="00CD4337"/>
    <w:rsid w:val="00CE5F1A"/>
    <w:rsid w:val="00D1386D"/>
    <w:rsid w:val="00D536D1"/>
    <w:rsid w:val="00D61389"/>
    <w:rsid w:val="00D73448"/>
    <w:rsid w:val="00D83D74"/>
    <w:rsid w:val="00D86F81"/>
    <w:rsid w:val="00E142AA"/>
    <w:rsid w:val="00E37DDE"/>
    <w:rsid w:val="00E75417"/>
    <w:rsid w:val="00E820F3"/>
    <w:rsid w:val="00EB2EBA"/>
    <w:rsid w:val="00ED3307"/>
    <w:rsid w:val="00F0272B"/>
    <w:rsid w:val="00F077A0"/>
    <w:rsid w:val="00F12BA5"/>
    <w:rsid w:val="00F50E08"/>
    <w:rsid w:val="00FD34DE"/>
    <w:rsid w:val="00FD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61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AED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B11A78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B11A78"/>
    <w:rPr>
      <w:rFonts w:eastAsia="Times New Roman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8C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1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41B7"/>
    <w:rPr>
      <w:rFonts w:cs="Times New Roman"/>
    </w:rPr>
  </w:style>
  <w:style w:type="paragraph" w:styleId="NormalWeb">
    <w:name w:val="Normal (Web)"/>
    <w:basedOn w:val="Normal"/>
    <w:uiPriority w:val="99"/>
    <w:semiHidden/>
    <w:rsid w:val="00783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6</Pages>
  <Words>1390</Words>
  <Characters>7928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27</cp:revision>
  <cp:lastPrinted>2015-09-23T03:33:00Z</cp:lastPrinted>
  <dcterms:created xsi:type="dcterms:W3CDTF">2015-09-22T19:50:00Z</dcterms:created>
  <dcterms:modified xsi:type="dcterms:W3CDTF">2015-09-24T00:09:00Z</dcterms:modified>
</cp:coreProperties>
</file>